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4D74FF" w14:textId="77777777" w:rsidR="00F3143B" w:rsidRPr="00B72BC9" w:rsidRDefault="00F3143B" w:rsidP="002E5B9E">
      <w:pPr>
        <w:jc w:val="center"/>
        <w:rPr>
          <w:rFonts w:ascii="Arial" w:hAnsi="Arial" w:cs="Arial"/>
          <w:sz w:val="20"/>
          <w:szCs w:val="20"/>
        </w:rPr>
      </w:pPr>
    </w:p>
    <w:p w14:paraId="6E8E0E56" w14:textId="77777777" w:rsidR="00AD3F62" w:rsidRPr="00B72BC9" w:rsidRDefault="00AD3F62" w:rsidP="002E5B9E">
      <w:pPr>
        <w:jc w:val="center"/>
        <w:rPr>
          <w:rFonts w:ascii="Arial" w:hAnsi="Arial" w:cs="Arial"/>
          <w:sz w:val="20"/>
          <w:szCs w:val="20"/>
        </w:rPr>
      </w:pPr>
    </w:p>
    <w:p w14:paraId="5AC8DFD1" w14:textId="77777777" w:rsidR="00AD3F62" w:rsidRPr="00B72BC9" w:rsidRDefault="00AD3F62" w:rsidP="002E5B9E">
      <w:pPr>
        <w:jc w:val="center"/>
        <w:rPr>
          <w:rFonts w:ascii="Arial" w:hAnsi="Arial" w:cs="Arial"/>
          <w:sz w:val="20"/>
          <w:szCs w:val="20"/>
        </w:rPr>
      </w:pPr>
    </w:p>
    <w:p w14:paraId="673F4863" w14:textId="77777777" w:rsidR="00AD3F62" w:rsidRPr="00B72BC9" w:rsidRDefault="00AD3F62" w:rsidP="002E5B9E">
      <w:pPr>
        <w:jc w:val="center"/>
        <w:rPr>
          <w:rFonts w:ascii="Arial" w:hAnsi="Arial" w:cs="Arial"/>
          <w:sz w:val="20"/>
          <w:szCs w:val="20"/>
        </w:rPr>
      </w:pPr>
    </w:p>
    <w:p w14:paraId="01C8FAA6" w14:textId="77777777" w:rsidR="00A843BB" w:rsidRPr="00690D64" w:rsidRDefault="00A843BB" w:rsidP="00A843BB">
      <w:pPr>
        <w:rPr>
          <w:rFonts w:ascii="Arial" w:hAnsi="Arial" w:cs="Arial"/>
          <w:b/>
          <w:sz w:val="20"/>
          <w:szCs w:val="20"/>
        </w:rPr>
      </w:pPr>
      <w:r>
        <w:rPr>
          <w:rFonts w:ascii="Arial" w:hAnsi="Arial" w:cs="Arial"/>
          <w:b/>
          <w:sz w:val="20"/>
          <w:szCs w:val="20"/>
        </w:rPr>
        <w:t xml:space="preserve">Process Document - </w:t>
      </w:r>
      <w:r w:rsidR="00C144ED">
        <w:rPr>
          <w:rFonts w:ascii="Arial" w:hAnsi="Arial" w:cs="Arial"/>
          <w:b/>
          <w:sz w:val="20"/>
          <w:szCs w:val="20"/>
        </w:rPr>
        <w:t>1</w:t>
      </w:r>
    </w:p>
    <w:p w14:paraId="16446F60" w14:textId="77777777" w:rsidR="00AD3F62" w:rsidRPr="00B72BC9" w:rsidRDefault="00AD3F62" w:rsidP="002E5B9E">
      <w:pPr>
        <w:jc w:val="center"/>
        <w:rPr>
          <w:rFonts w:ascii="Arial" w:hAnsi="Arial" w:cs="Arial"/>
          <w:sz w:val="20"/>
          <w:szCs w:val="20"/>
        </w:rPr>
      </w:pPr>
    </w:p>
    <w:p w14:paraId="5A716AC7" w14:textId="77777777" w:rsidR="00787F5A" w:rsidRPr="00B72BC9" w:rsidRDefault="00787F5A" w:rsidP="002E5B9E">
      <w:pPr>
        <w:jc w:val="center"/>
        <w:rPr>
          <w:rFonts w:ascii="Arial" w:hAnsi="Arial" w:cs="Arial"/>
          <w:sz w:val="20"/>
          <w:szCs w:val="20"/>
        </w:rPr>
      </w:pPr>
    </w:p>
    <w:p w14:paraId="4C1A27EA" w14:textId="77777777" w:rsidR="00AA6F1E" w:rsidRPr="00B72BC9" w:rsidRDefault="00AA6F1E" w:rsidP="002E5B9E">
      <w:pPr>
        <w:jc w:val="center"/>
        <w:rPr>
          <w:rFonts w:ascii="Arial" w:hAnsi="Arial" w:cs="Arial"/>
          <w:sz w:val="20"/>
          <w:szCs w:val="20"/>
        </w:rPr>
      </w:pPr>
    </w:p>
    <w:p w14:paraId="227A0AC2" w14:textId="77777777" w:rsidR="00AA6F1E" w:rsidRPr="003A5359" w:rsidRDefault="00F6628B" w:rsidP="002E5B9E">
      <w:pPr>
        <w:jc w:val="center"/>
        <w:rPr>
          <w:rFonts w:ascii="Arial" w:hAnsi="Arial" w:cs="Arial"/>
          <w:b/>
          <w:color w:val="E31837" w:themeColor="background2"/>
          <w:sz w:val="48"/>
          <w:szCs w:val="48"/>
        </w:rPr>
      </w:pPr>
      <w:r>
        <w:rPr>
          <w:rFonts w:ascii="Arial" w:hAnsi="Arial" w:cs="Arial"/>
          <w:b/>
          <w:color w:val="E31837" w:themeColor="background2"/>
          <w:sz w:val="48"/>
          <w:szCs w:val="48"/>
        </w:rPr>
        <w:t>Basic Hygiene Management</w:t>
      </w:r>
    </w:p>
    <w:p w14:paraId="3EFB8AA5" w14:textId="77777777" w:rsidR="00AD3F62" w:rsidRPr="00B72BC9" w:rsidRDefault="00AD3F62" w:rsidP="002E5B9E">
      <w:pPr>
        <w:jc w:val="center"/>
        <w:rPr>
          <w:rFonts w:ascii="Arial" w:hAnsi="Arial" w:cs="Arial"/>
          <w:sz w:val="20"/>
          <w:szCs w:val="20"/>
        </w:rPr>
      </w:pPr>
    </w:p>
    <w:p w14:paraId="5302B16F" w14:textId="77777777" w:rsidR="00787F5A" w:rsidRPr="00B72BC9" w:rsidRDefault="00787F5A" w:rsidP="002E5B9E">
      <w:pPr>
        <w:jc w:val="center"/>
        <w:rPr>
          <w:rFonts w:ascii="Arial" w:hAnsi="Arial" w:cs="Arial"/>
          <w:sz w:val="20"/>
          <w:szCs w:val="20"/>
        </w:rPr>
      </w:pPr>
    </w:p>
    <w:p w14:paraId="295DD2D5" w14:textId="77777777" w:rsidR="00787F5A" w:rsidRPr="00B72BC9" w:rsidRDefault="00787F5A" w:rsidP="002E5B9E">
      <w:pPr>
        <w:jc w:val="center"/>
        <w:rPr>
          <w:rFonts w:ascii="Arial" w:hAnsi="Arial" w:cs="Arial"/>
          <w:sz w:val="20"/>
          <w:szCs w:val="20"/>
        </w:rPr>
      </w:pPr>
    </w:p>
    <w:p w14:paraId="0F6DF140" w14:textId="77777777" w:rsidR="00787F5A" w:rsidRPr="00B72BC9" w:rsidRDefault="00787F5A" w:rsidP="002E5B9E">
      <w:pPr>
        <w:jc w:val="center"/>
        <w:rPr>
          <w:rFonts w:ascii="Arial" w:hAnsi="Arial" w:cs="Arial"/>
          <w:sz w:val="20"/>
          <w:szCs w:val="20"/>
        </w:rPr>
      </w:pPr>
    </w:p>
    <w:p w14:paraId="07CCDCC0" w14:textId="77777777" w:rsidR="00787F5A" w:rsidRPr="00B72BC9" w:rsidRDefault="00787F5A" w:rsidP="002E5B9E">
      <w:pPr>
        <w:jc w:val="center"/>
        <w:rPr>
          <w:rFonts w:ascii="Arial" w:hAnsi="Arial" w:cs="Arial"/>
          <w:sz w:val="20"/>
          <w:szCs w:val="20"/>
        </w:rPr>
      </w:pPr>
      <w:bookmarkStart w:id="0" w:name="_GoBack"/>
      <w:bookmarkEnd w:id="0"/>
    </w:p>
    <w:p w14:paraId="593D6393" w14:textId="77777777" w:rsidR="00787F5A" w:rsidRPr="00690D64" w:rsidRDefault="0018303B" w:rsidP="002E5B9E">
      <w:pPr>
        <w:jc w:val="center"/>
        <w:rPr>
          <w:rFonts w:ascii="Arial" w:hAnsi="Arial" w:cs="Arial"/>
          <w:b/>
          <w:sz w:val="20"/>
          <w:szCs w:val="20"/>
        </w:rPr>
      </w:pPr>
      <w:r w:rsidRPr="00690D64">
        <w:rPr>
          <w:rFonts w:ascii="Arial" w:hAnsi="Arial" w:cs="Arial"/>
          <w:b/>
          <w:sz w:val="20"/>
          <w:szCs w:val="20"/>
        </w:rPr>
        <w:t>Initial Draft</w:t>
      </w:r>
    </w:p>
    <w:p w14:paraId="2321F697" w14:textId="77777777" w:rsidR="00AD3F62" w:rsidRPr="00B72BC9" w:rsidRDefault="00EB5730" w:rsidP="002E5B9E">
      <w:pPr>
        <w:jc w:val="center"/>
        <w:rPr>
          <w:rFonts w:ascii="Arial" w:hAnsi="Arial" w:cs="Arial"/>
          <w:sz w:val="20"/>
          <w:szCs w:val="20"/>
        </w:rPr>
      </w:pPr>
      <w:r>
        <w:rPr>
          <w:rFonts w:ascii="Arial" w:hAnsi="Arial" w:cs="Arial"/>
          <w:bCs/>
          <w:sz w:val="36"/>
          <w:szCs w:val="36"/>
        </w:rPr>
        <w:t>2</w:t>
      </w:r>
      <w:r w:rsidR="008F2ED5">
        <w:rPr>
          <w:rFonts w:ascii="Arial" w:hAnsi="Arial" w:cs="Arial"/>
          <w:bCs/>
          <w:sz w:val="36"/>
          <w:szCs w:val="36"/>
        </w:rPr>
        <w:t>5</w:t>
      </w:r>
      <w:r>
        <w:rPr>
          <w:rFonts w:ascii="Arial" w:hAnsi="Arial" w:cs="Arial"/>
          <w:bCs/>
          <w:sz w:val="36"/>
          <w:szCs w:val="36"/>
        </w:rPr>
        <w:t>.02.2013</w:t>
      </w:r>
      <w:r w:rsidR="002E5B9E" w:rsidRPr="00B72BC9">
        <w:rPr>
          <w:rFonts w:ascii="Arial" w:hAnsi="Arial" w:cs="Arial"/>
          <w:bCs/>
          <w:sz w:val="36"/>
          <w:szCs w:val="36"/>
        </w:rPr>
        <w:t xml:space="preserve"> </w:t>
      </w:r>
    </w:p>
    <w:p w14:paraId="68FDBFD1" w14:textId="77777777" w:rsidR="00AD3F62" w:rsidRPr="00B72BC9" w:rsidRDefault="00AD3F62" w:rsidP="002E5B9E">
      <w:pPr>
        <w:jc w:val="center"/>
        <w:rPr>
          <w:rFonts w:ascii="Arial" w:hAnsi="Arial" w:cs="Arial"/>
          <w:sz w:val="20"/>
          <w:szCs w:val="20"/>
        </w:rPr>
      </w:pPr>
    </w:p>
    <w:tbl>
      <w:tblPr>
        <w:tblW w:w="9237" w:type="dxa"/>
        <w:jc w:val="center"/>
        <w:tblLook w:val="0000" w:firstRow="0" w:lastRow="0" w:firstColumn="0" w:lastColumn="0" w:noHBand="0" w:noVBand="0"/>
      </w:tblPr>
      <w:tblGrid>
        <w:gridCol w:w="2011"/>
        <w:gridCol w:w="7226"/>
      </w:tblGrid>
      <w:tr w:rsidR="009B6D40" w:rsidRPr="00E0512E" w14:paraId="519BC6EE" w14:textId="77777777" w:rsidTr="00094197">
        <w:trPr>
          <w:trHeight w:val="278"/>
          <w:jc w:val="center"/>
        </w:trPr>
        <w:tc>
          <w:tcPr>
            <w:tcW w:w="9237" w:type="dxa"/>
            <w:gridSpan w:val="2"/>
            <w:tcBorders>
              <w:top w:val="single" w:sz="4" w:space="0" w:color="auto"/>
              <w:left w:val="single" w:sz="4" w:space="0" w:color="auto"/>
              <w:bottom w:val="single" w:sz="4" w:space="0" w:color="auto"/>
              <w:right w:val="single" w:sz="4" w:space="0" w:color="auto"/>
            </w:tcBorders>
            <w:shd w:val="clear" w:color="auto" w:fill="7B7E82" w:themeFill="accent2" w:themeFillShade="BF"/>
            <w:noWrap/>
            <w:vAlign w:val="center"/>
          </w:tcPr>
          <w:p w14:paraId="69B4A145" w14:textId="77777777" w:rsidR="009B6D40" w:rsidRPr="00E0512E" w:rsidRDefault="009B6D40" w:rsidP="00094197">
            <w:pPr>
              <w:spacing w:after="0"/>
              <w:jc w:val="center"/>
              <w:rPr>
                <w:rFonts w:asciiTheme="minorHAnsi" w:hAnsiTheme="minorHAnsi" w:cs="Arial"/>
                <w:b/>
                <w:bCs/>
                <w:color w:val="FFFFFF" w:themeColor="background1"/>
              </w:rPr>
            </w:pPr>
            <w:r w:rsidRPr="00E0512E">
              <w:rPr>
                <w:rFonts w:asciiTheme="minorHAnsi" w:hAnsiTheme="minorHAnsi" w:cs="Arial"/>
                <w:b/>
                <w:bCs/>
                <w:color w:val="FFFFFF" w:themeColor="background1"/>
              </w:rPr>
              <w:t>Document Co</w:t>
            </w:r>
            <w:r>
              <w:rPr>
                <w:rFonts w:asciiTheme="minorHAnsi" w:hAnsiTheme="minorHAnsi" w:cs="Arial"/>
                <w:b/>
                <w:bCs/>
                <w:color w:val="FFFFFF" w:themeColor="background1"/>
              </w:rPr>
              <w:t>ntrol</w:t>
            </w:r>
            <w:r w:rsidRPr="00E0512E">
              <w:rPr>
                <w:rFonts w:asciiTheme="minorHAnsi" w:hAnsiTheme="minorHAnsi" w:cs="Arial"/>
                <w:b/>
                <w:bCs/>
                <w:color w:val="FFFFFF" w:themeColor="background1"/>
              </w:rPr>
              <w:t xml:space="preserve"> Sheet</w:t>
            </w:r>
          </w:p>
        </w:tc>
      </w:tr>
      <w:tr w:rsidR="004B3D49" w:rsidRPr="00E0512E" w14:paraId="006A8784" w14:textId="77777777" w:rsidTr="0019511C">
        <w:trPr>
          <w:trHeight w:val="395"/>
          <w:jc w:val="center"/>
        </w:trPr>
        <w:tc>
          <w:tcPr>
            <w:tcW w:w="9237" w:type="dxa"/>
            <w:gridSpan w:val="2"/>
            <w:tcBorders>
              <w:top w:val="nil"/>
              <w:left w:val="single" w:sz="4" w:space="0" w:color="auto"/>
              <w:bottom w:val="single" w:sz="4" w:space="0" w:color="auto"/>
              <w:right w:val="single" w:sz="4" w:space="0" w:color="auto"/>
            </w:tcBorders>
            <w:shd w:val="clear" w:color="auto" w:fill="auto"/>
            <w:noWrap/>
            <w:vAlign w:val="center"/>
          </w:tcPr>
          <w:p w14:paraId="602B83C2" w14:textId="77777777" w:rsidR="004B3D49" w:rsidRPr="004B3D49" w:rsidRDefault="004B3D49" w:rsidP="00094197">
            <w:pPr>
              <w:spacing w:after="0"/>
              <w:rPr>
                <w:rFonts w:asciiTheme="minorHAnsi" w:hAnsiTheme="minorHAnsi" w:cs="Arial"/>
                <w:b/>
              </w:rPr>
            </w:pPr>
            <w:r w:rsidRPr="004B3D49">
              <w:rPr>
                <w:rFonts w:asciiTheme="minorHAnsi" w:hAnsiTheme="minorHAnsi" w:cs="Arial"/>
                <w:b/>
              </w:rPr>
              <w:t>For Airtel Money Environment only</w:t>
            </w:r>
          </w:p>
        </w:tc>
      </w:tr>
      <w:tr w:rsidR="004B3D49" w:rsidRPr="00E0512E" w14:paraId="4F4DAB0A" w14:textId="77777777" w:rsidTr="00094197">
        <w:trPr>
          <w:trHeight w:val="395"/>
          <w:jc w:val="center"/>
        </w:trPr>
        <w:tc>
          <w:tcPr>
            <w:tcW w:w="2011" w:type="dxa"/>
            <w:tcBorders>
              <w:top w:val="nil"/>
              <w:left w:val="single" w:sz="4" w:space="0" w:color="auto"/>
              <w:bottom w:val="single" w:sz="4" w:space="0" w:color="auto"/>
              <w:right w:val="single" w:sz="4" w:space="0" w:color="auto"/>
            </w:tcBorders>
            <w:shd w:val="clear" w:color="auto" w:fill="auto"/>
            <w:noWrap/>
            <w:vAlign w:val="center"/>
          </w:tcPr>
          <w:p w14:paraId="11DD84DC" w14:textId="77777777" w:rsidR="004B3D49" w:rsidRPr="00E0512E" w:rsidRDefault="004B3D49" w:rsidP="00143821">
            <w:pPr>
              <w:spacing w:after="0"/>
              <w:rPr>
                <w:rFonts w:asciiTheme="minorHAnsi" w:hAnsiTheme="minorHAnsi" w:cs="Arial"/>
              </w:rPr>
            </w:pPr>
            <w:r w:rsidRPr="00E0512E">
              <w:rPr>
                <w:rFonts w:asciiTheme="minorHAnsi" w:hAnsiTheme="minorHAnsi" w:cs="Arial"/>
              </w:rPr>
              <w:t>Document Name</w:t>
            </w:r>
          </w:p>
        </w:tc>
        <w:tc>
          <w:tcPr>
            <w:tcW w:w="7226" w:type="dxa"/>
            <w:tcBorders>
              <w:top w:val="single" w:sz="4" w:space="0" w:color="auto"/>
              <w:left w:val="nil"/>
              <w:bottom w:val="single" w:sz="4" w:space="0" w:color="auto"/>
              <w:right w:val="single" w:sz="4" w:space="0" w:color="auto"/>
            </w:tcBorders>
            <w:shd w:val="clear" w:color="auto" w:fill="auto"/>
            <w:noWrap/>
            <w:vAlign w:val="center"/>
          </w:tcPr>
          <w:p w14:paraId="7A3E9E59" w14:textId="77777777" w:rsidR="004B3D49" w:rsidRPr="00E0512E" w:rsidRDefault="004B3D49" w:rsidP="00143821">
            <w:pPr>
              <w:spacing w:after="0"/>
              <w:rPr>
                <w:rFonts w:asciiTheme="minorHAnsi" w:hAnsiTheme="minorHAnsi" w:cs="Arial"/>
              </w:rPr>
            </w:pPr>
            <w:r>
              <w:rPr>
                <w:rFonts w:asciiTheme="minorHAnsi" w:hAnsiTheme="minorHAnsi" w:cs="Arial"/>
              </w:rPr>
              <w:t>Basic Hygiene Process</w:t>
            </w:r>
          </w:p>
        </w:tc>
      </w:tr>
      <w:tr w:rsidR="004B3D49" w:rsidRPr="00E0512E" w14:paraId="63F00006" w14:textId="77777777" w:rsidTr="00094197">
        <w:trPr>
          <w:trHeight w:val="342"/>
          <w:jc w:val="center"/>
        </w:trPr>
        <w:tc>
          <w:tcPr>
            <w:tcW w:w="2011" w:type="dxa"/>
            <w:tcBorders>
              <w:top w:val="nil"/>
              <w:left w:val="single" w:sz="4" w:space="0" w:color="auto"/>
              <w:bottom w:val="single" w:sz="4" w:space="0" w:color="auto"/>
              <w:right w:val="single" w:sz="4" w:space="0" w:color="auto"/>
            </w:tcBorders>
            <w:shd w:val="clear" w:color="auto" w:fill="auto"/>
            <w:noWrap/>
            <w:vAlign w:val="center"/>
          </w:tcPr>
          <w:p w14:paraId="71A773AC" w14:textId="77777777" w:rsidR="004B3D49" w:rsidRPr="00E0512E" w:rsidRDefault="004B3D49" w:rsidP="00094197">
            <w:pPr>
              <w:spacing w:after="0"/>
              <w:rPr>
                <w:rFonts w:asciiTheme="minorHAnsi" w:hAnsiTheme="minorHAnsi" w:cs="Arial"/>
              </w:rPr>
            </w:pPr>
            <w:r w:rsidRPr="00E0512E">
              <w:rPr>
                <w:rFonts w:asciiTheme="minorHAnsi" w:hAnsiTheme="minorHAnsi" w:cs="Arial"/>
              </w:rPr>
              <w:t>Document Owner</w:t>
            </w:r>
          </w:p>
        </w:tc>
        <w:tc>
          <w:tcPr>
            <w:tcW w:w="7226" w:type="dxa"/>
            <w:tcBorders>
              <w:top w:val="single" w:sz="4" w:space="0" w:color="auto"/>
              <w:left w:val="nil"/>
              <w:bottom w:val="single" w:sz="4" w:space="0" w:color="auto"/>
              <w:right w:val="single" w:sz="4" w:space="0" w:color="auto"/>
            </w:tcBorders>
            <w:shd w:val="clear" w:color="auto" w:fill="auto"/>
            <w:noWrap/>
            <w:vAlign w:val="center"/>
          </w:tcPr>
          <w:p w14:paraId="400D93E8" w14:textId="147EFF6E" w:rsidR="004B3D49" w:rsidRPr="00E0512E" w:rsidRDefault="004B3D49" w:rsidP="009B6D40">
            <w:pPr>
              <w:spacing w:after="0"/>
              <w:rPr>
                <w:rFonts w:asciiTheme="minorHAnsi" w:hAnsiTheme="minorHAnsi" w:cs="Arial"/>
              </w:rPr>
            </w:pPr>
          </w:p>
        </w:tc>
      </w:tr>
      <w:tr w:rsidR="004B3D49" w:rsidRPr="00E0512E" w14:paraId="1A253F6C" w14:textId="77777777" w:rsidTr="00094197">
        <w:trPr>
          <w:trHeight w:val="85"/>
          <w:jc w:val="center"/>
        </w:trPr>
        <w:tc>
          <w:tcPr>
            <w:tcW w:w="2011" w:type="dxa"/>
            <w:tcBorders>
              <w:top w:val="nil"/>
              <w:left w:val="single" w:sz="4" w:space="0" w:color="auto"/>
              <w:bottom w:val="single" w:sz="4" w:space="0" w:color="auto"/>
              <w:right w:val="single" w:sz="4" w:space="0" w:color="auto"/>
            </w:tcBorders>
            <w:shd w:val="clear" w:color="auto" w:fill="auto"/>
            <w:noWrap/>
            <w:vAlign w:val="center"/>
          </w:tcPr>
          <w:p w14:paraId="093DD0BB" w14:textId="77777777" w:rsidR="004B3D49" w:rsidRPr="00E0512E" w:rsidRDefault="004B3D49" w:rsidP="00094197">
            <w:pPr>
              <w:spacing w:after="0"/>
              <w:rPr>
                <w:rFonts w:asciiTheme="minorHAnsi" w:hAnsiTheme="minorHAnsi" w:cs="Arial"/>
              </w:rPr>
            </w:pPr>
            <w:r w:rsidRPr="00E0512E">
              <w:rPr>
                <w:rFonts w:asciiTheme="minorHAnsi" w:hAnsiTheme="minorHAnsi" w:cs="Arial"/>
              </w:rPr>
              <w:t>Effective Date</w:t>
            </w:r>
          </w:p>
        </w:tc>
        <w:tc>
          <w:tcPr>
            <w:tcW w:w="7226" w:type="dxa"/>
            <w:tcBorders>
              <w:top w:val="single" w:sz="4" w:space="0" w:color="auto"/>
              <w:left w:val="nil"/>
              <w:bottom w:val="single" w:sz="4" w:space="0" w:color="auto"/>
              <w:right w:val="single" w:sz="4" w:space="0" w:color="auto"/>
            </w:tcBorders>
            <w:shd w:val="clear" w:color="auto" w:fill="auto"/>
            <w:noWrap/>
            <w:vAlign w:val="center"/>
          </w:tcPr>
          <w:p w14:paraId="237D54A7" w14:textId="6719E3BE" w:rsidR="004B3D49" w:rsidRPr="00E0512E" w:rsidRDefault="004B3D49" w:rsidP="00D04DD4">
            <w:pPr>
              <w:spacing w:after="0"/>
              <w:rPr>
                <w:rFonts w:asciiTheme="minorHAnsi" w:hAnsiTheme="minorHAnsi" w:cs="Arial"/>
              </w:rPr>
            </w:pPr>
          </w:p>
        </w:tc>
      </w:tr>
      <w:tr w:rsidR="004B3D49" w:rsidRPr="00E0512E" w14:paraId="1E04ADC6" w14:textId="77777777" w:rsidTr="00094197">
        <w:trPr>
          <w:trHeight w:val="342"/>
          <w:jc w:val="center"/>
        </w:trPr>
        <w:tc>
          <w:tcPr>
            <w:tcW w:w="2011" w:type="dxa"/>
            <w:tcBorders>
              <w:top w:val="nil"/>
              <w:left w:val="single" w:sz="4" w:space="0" w:color="auto"/>
              <w:bottom w:val="single" w:sz="4" w:space="0" w:color="auto"/>
              <w:right w:val="single" w:sz="4" w:space="0" w:color="auto"/>
            </w:tcBorders>
            <w:shd w:val="clear" w:color="auto" w:fill="auto"/>
            <w:noWrap/>
            <w:vAlign w:val="center"/>
          </w:tcPr>
          <w:p w14:paraId="21FEC0EB" w14:textId="77777777" w:rsidR="004B3D49" w:rsidRPr="00E0512E" w:rsidRDefault="004B3D49" w:rsidP="00094197">
            <w:pPr>
              <w:spacing w:after="0"/>
              <w:rPr>
                <w:rFonts w:asciiTheme="minorHAnsi" w:hAnsiTheme="minorHAnsi" w:cs="Arial"/>
              </w:rPr>
            </w:pPr>
            <w:r w:rsidRPr="00E0512E">
              <w:rPr>
                <w:rFonts w:asciiTheme="minorHAnsi" w:hAnsiTheme="minorHAnsi" w:cs="Arial"/>
              </w:rPr>
              <w:t>Review Date</w:t>
            </w:r>
          </w:p>
        </w:tc>
        <w:tc>
          <w:tcPr>
            <w:tcW w:w="7226" w:type="dxa"/>
            <w:tcBorders>
              <w:top w:val="single" w:sz="4" w:space="0" w:color="auto"/>
              <w:left w:val="nil"/>
              <w:bottom w:val="single" w:sz="4" w:space="0" w:color="auto"/>
              <w:right w:val="single" w:sz="4" w:space="0" w:color="auto"/>
            </w:tcBorders>
            <w:shd w:val="clear" w:color="auto" w:fill="auto"/>
            <w:noWrap/>
            <w:vAlign w:val="center"/>
          </w:tcPr>
          <w:p w14:paraId="453BB111" w14:textId="6742E67C" w:rsidR="004B3D49" w:rsidRPr="00E0512E" w:rsidRDefault="004B3D49" w:rsidP="00D04DD4">
            <w:pPr>
              <w:spacing w:after="0"/>
              <w:rPr>
                <w:rFonts w:asciiTheme="minorHAnsi" w:hAnsiTheme="minorHAnsi" w:cs="Arial"/>
              </w:rPr>
            </w:pPr>
          </w:p>
        </w:tc>
      </w:tr>
      <w:tr w:rsidR="004B3D49" w:rsidRPr="00E0512E" w14:paraId="6D8DEC7B" w14:textId="77777777" w:rsidTr="00094197">
        <w:trPr>
          <w:trHeight w:val="342"/>
          <w:jc w:val="center"/>
        </w:trPr>
        <w:tc>
          <w:tcPr>
            <w:tcW w:w="2011" w:type="dxa"/>
            <w:tcBorders>
              <w:top w:val="nil"/>
              <w:left w:val="single" w:sz="4" w:space="0" w:color="auto"/>
              <w:bottom w:val="nil"/>
              <w:right w:val="nil"/>
            </w:tcBorders>
            <w:shd w:val="clear" w:color="auto" w:fill="auto"/>
            <w:noWrap/>
            <w:vAlign w:val="center"/>
          </w:tcPr>
          <w:p w14:paraId="348B3B2E" w14:textId="77777777" w:rsidR="004B3D49" w:rsidRPr="00E0512E" w:rsidRDefault="004B3D49" w:rsidP="00094197">
            <w:pPr>
              <w:spacing w:after="0"/>
              <w:rPr>
                <w:rFonts w:asciiTheme="minorHAnsi" w:hAnsiTheme="minorHAnsi" w:cs="Arial"/>
              </w:rPr>
            </w:pPr>
            <w:r w:rsidRPr="00E0512E">
              <w:rPr>
                <w:rFonts w:asciiTheme="minorHAnsi" w:hAnsiTheme="minorHAnsi" w:cs="Arial"/>
              </w:rPr>
              <w:t>Review Remarks</w:t>
            </w:r>
          </w:p>
        </w:tc>
        <w:tc>
          <w:tcPr>
            <w:tcW w:w="72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6A1AAB" w14:textId="77777777" w:rsidR="004B3D49" w:rsidRPr="00E0512E" w:rsidRDefault="004B3D49" w:rsidP="00094197">
            <w:pPr>
              <w:spacing w:after="0"/>
              <w:rPr>
                <w:rFonts w:asciiTheme="minorHAnsi" w:hAnsiTheme="minorHAnsi" w:cs="Arial"/>
              </w:rPr>
            </w:pPr>
          </w:p>
        </w:tc>
      </w:tr>
    </w:tbl>
    <w:tbl>
      <w:tblPr>
        <w:tblStyle w:val="TableGrid"/>
        <w:tblW w:w="9250" w:type="dxa"/>
        <w:jc w:val="center"/>
        <w:tblLook w:val="04A0" w:firstRow="1" w:lastRow="0" w:firstColumn="1" w:lastColumn="0" w:noHBand="0" w:noVBand="1"/>
      </w:tblPr>
      <w:tblGrid>
        <w:gridCol w:w="1123"/>
        <w:gridCol w:w="1505"/>
        <w:gridCol w:w="2224"/>
        <w:gridCol w:w="2180"/>
        <w:gridCol w:w="2218"/>
      </w:tblGrid>
      <w:tr w:rsidR="009B6D40" w:rsidRPr="00490EA9" w14:paraId="7FEE5454" w14:textId="77777777" w:rsidTr="00094197">
        <w:trPr>
          <w:jc w:val="center"/>
        </w:trPr>
        <w:tc>
          <w:tcPr>
            <w:tcW w:w="9250" w:type="dxa"/>
            <w:gridSpan w:val="5"/>
            <w:tcBorders>
              <w:bottom w:val="single" w:sz="4" w:space="0" w:color="000000" w:themeColor="text1"/>
            </w:tcBorders>
            <w:shd w:val="clear" w:color="auto" w:fill="7B7E82" w:themeFill="accent2" w:themeFillShade="BF"/>
          </w:tcPr>
          <w:p w14:paraId="78B62D21" w14:textId="77777777" w:rsidR="009B6D40" w:rsidRPr="00490EA9" w:rsidRDefault="009B6D40" w:rsidP="00094197">
            <w:pPr>
              <w:jc w:val="center"/>
              <w:rPr>
                <w:rFonts w:asciiTheme="minorHAnsi" w:hAnsiTheme="minorHAnsi" w:cstheme="minorHAnsi"/>
                <w:b/>
                <w:color w:val="FFFFFF" w:themeColor="background1"/>
              </w:rPr>
            </w:pPr>
            <w:r w:rsidRPr="00490EA9">
              <w:rPr>
                <w:rFonts w:asciiTheme="minorHAnsi" w:hAnsiTheme="minorHAnsi" w:cstheme="minorHAnsi"/>
                <w:b/>
                <w:color w:val="FFFFFF" w:themeColor="background1"/>
              </w:rPr>
              <w:t>Document Version Control</w:t>
            </w:r>
          </w:p>
        </w:tc>
      </w:tr>
      <w:tr w:rsidR="009B6D40" w:rsidRPr="00490EA9" w14:paraId="5DDC2D5A" w14:textId="77777777" w:rsidTr="00094197">
        <w:trPr>
          <w:jc w:val="center"/>
        </w:trPr>
        <w:tc>
          <w:tcPr>
            <w:tcW w:w="1123" w:type="dxa"/>
            <w:shd w:val="clear" w:color="auto" w:fill="CACBCD" w:themeFill="accent2" w:themeFillTint="99"/>
          </w:tcPr>
          <w:p w14:paraId="752618C4" w14:textId="77777777" w:rsidR="009B6D40" w:rsidRPr="00490EA9" w:rsidRDefault="009B6D40" w:rsidP="00094197">
            <w:pPr>
              <w:jc w:val="center"/>
              <w:rPr>
                <w:rFonts w:asciiTheme="minorHAnsi" w:hAnsiTheme="minorHAnsi" w:cstheme="minorHAnsi"/>
                <w:b/>
                <w:color w:val="FFFFFF" w:themeColor="background1"/>
              </w:rPr>
            </w:pPr>
            <w:r w:rsidRPr="00490EA9">
              <w:rPr>
                <w:rFonts w:asciiTheme="minorHAnsi" w:hAnsiTheme="minorHAnsi" w:cstheme="minorHAnsi"/>
                <w:b/>
                <w:color w:val="FFFFFF" w:themeColor="background1"/>
              </w:rPr>
              <w:t>Version</w:t>
            </w:r>
          </w:p>
        </w:tc>
        <w:tc>
          <w:tcPr>
            <w:tcW w:w="1505" w:type="dxa"/>
            <w:shd w:val="clear" w:color="auto" w:fill="CACBCD" w:themeFill="accent2" w:themeFillTint="99"/>
          </w:tcPr>
          <w:p w14:paraId="519119F4" w14:textId="77777777" w:rsidR="009B6D40" w:rsidRPr="00490EA9" w:rsidRDefault="009B6D40" w:rsidP="00094197">
            <w:pPr>
              <w:jc w:val="center"/>
              <w:rPr>
                <w:rFonts w:asciiTheme="minorHAnsi" w:hAnsiTheme="minorHAnsi" w:cstheme="minorHAnsi"/>
                <w:b/>
                <w:color w:val="FFFFFF" w:themeColor="background1"/>
              </w:rPr>
            </w:pPr>
            <w:r w:rsidRPr="00490EA9">
              <w:rPr>
                <w:rFonts w:asciiTheme="minorHAnsi" w:hAnsiTheme="minorHAnsi" w:cstheme="minorHAnsi"/>
                <w:b/>
                <w:color w:val="FFFFFF" w:themeColor="background1"/>
              </w:rPr>
              <w:t>Date</w:t>
            </w:r>
          </w:p>
        </w:tc>
        <w:tc>
          <w:tcPr>
            <w:tcW w:w="2224" w:type="dxa"/>
            <w:shd w:val="clear" w:color="auto" w:fill="CACBCD" w:themeFill="accent2" w:themeFillTint="99"/>
          </w:tcPr>
          <w:p w14:paraId="469D7E22" w14:textId="77777777" w:rsidR="009B6D40" w:rsidRPr="00490EA9" w:rsidRDefault="009B6D40" w:rsidP="00094197">
            <w:pPr>
              <w:jc w:val="center"/>
              <w:rPr>
                <w:rFonts w:asciiTheme="minorHAnsi" w:hAnsiTheme="minorHAnsi" w:cstheme="minorHAnsi"/>
                <w:b/>
                <w:color w:val="FFFFFF" w:themeColor="background1"/>
              </w:rPr>
            </w:pPr>
            <w:r w:rsidRPr="00490EA9">
              <w:rPr>
                <w:rFonts w:asciiTheme="minorHAnsi" w:hAnsiTheme="minorHAnsi" w:cstheme="minorHAnsi"/>
                <w:b/>
                <w:color w:val="FFFFFF" w:themeColor="background1"/>
              </w:rPr>
              <w:t>Prepared By</w:t>
            </w:r>
          </w:p>
        </w:tc>
        <w:tc>
          <w:tcPr>
            <w:tcW w:w="2180" w:type="dxa"/>
            <w:shd w:val="clear" w:color="auto" w:fill="CACBCD" w:themeFill="accent2" w:themeFillTint="99"/>
          </w:tcPr>
          <w:p w14:paraId="22FCA5AF" w14:textId="77777777" w:rsidR="009B6D40" w:rsidRPr="00490EA9" w:rsidRDefault="009B6D40" w:rsidP="00094197">
            <w:pPr>
              <w:jc w:val="center"/>
              <w:rPr>
                <w:rFonts w:asciiTheme="minorHAnsi" w:hAnsiTheme="minorHAnsi" w:cstheme="minorHAnsi"/>
                <w:b/>
                <w:color w:val="FFFFFF" w:themeColor="background1"/>
              </w:rPr>
            </w:pPr>
            <w:r w:rsidRPr="00490EA9">
              <w:rPr>
                <w:rFonts w:asciiTheme="minorHAnsi" w:hAnsiTheme="minorHAnsi" w:cstheme="minorHAnsi"/>
                <w:b/>
                <w:color w:val="FFFFFF" w:themeColor="background1"/>
              </w:rPr>
              <w:t>Reviewed By</w:t>
            </w:r>
          </w:p>
        </w:tc>
        <w:tc>
          <w:tcPr>
            <w:tcW w:w="2218" w:type="dxa"/>
            <w:shd w:val="clear" w:color="auto" w:fill="CACBCD" w:themeFill="accent2" w:themeFillTint="99"/>
          </w:tcPr>
          <w:p w14:paraId="516D016A" w14:textId="77777777" w:rsidR="009B6D40" w:rsidRPr="00490EA9" w:rsidRDefault="009B6D40" w:rsidP="00094197">
            <w:pPr>
              <w:jc w:val="center"/>
              <w:rPr>
                <w:rFonts w:asciiTheme="minorHAnsi" w:hAnsiTheme="minorHAnsi" w:cstheme="minorHAnsi"/>
                <w:b/>
                <w:color w:val="FFFFFF" w:themeColor="background1"/>
              </w:rPr>
            </w:pPr>
            <w:r w:rsidRPr="00490EA9">
              <w:rPr>
                <w:rFonts w:asciiTheme="minorHAnsi" w:hAnsiTheme="minorHAnsi" w:cstheme="minorHAnsi"/>
                <w:b/>
                <w:color w:val="FFFFFF" w:themeColor="background1"/>
              </w:rPr>
              <w:t>Approved By</w:t>
            </w:r>
          </w:p>
        </w:tc>
      </w:tr>
      <w:tr w:rsidR="009B6D40" w:rsidRPr="00490EA9" w14:paraId="20CB3B2E" w14:textId="77777777" w:rsidTr="00094197">
        <w:trPr>
          <w:jc w:val="center"/>
        </w:trPr>
        <w:tc>
          <w:tcPr>
            <w:tcW w:w="1123" w:type="dxa"/>
          </w:tcPr>
          <w:p w14:paraId="62C4BA79" w14:textId="77777777" w:rsidR="009B6D40" w:rsidRPr="00AB35CC" w:rsidRDefault="009B6D40" w:rsidP="00094197">
            <w:pPr>
              <w:jc w:val="center"/>
              <w:rPr>
                <w:rFonts w:asciiTheme="minorHAnsi" w:hAnsiTheme="minorHAnsi" w:cstheme="minorHAnsi"/>
                <w:sz w:val="20"/>
              </w:rPr>
            </w:pPr>
            <w:r w:rsidRPr="00AB35CC">
              <w:rPr>
                <w:rFonts w:asciiTheme="minorHAnsi" w:hAnsiTheme="minorHAnsi" w:cstheme="minorHAnsi"/>
                <w:sz w:val="20"/>
              </w:rPr>
              <w:t>1.0</w:t>
            </w:r>
          </w:p>
        </w:tc>
        <w:tc>
          <w:tcPr>
            <w:tcW w:w="1505" w:type="dxa"/>
          </w:tcPr>
          <w:p w14:paraId="30329990" w14:textId="77777777" w:rsidR="009B6D40" w:rsidRPr="00AB35CC" w:rsidRDefault="009B6D40" w:rsidP="00410262">
            <w:pPr>
              <w:rPr>
                <w:rFonts w:asciiTheme="minorHAnsi" w:hAnsiTheme="minorHAnsi" w:cstheme="minorHAnsi"/>
                <w:sz w:val="20"/>
              </w:rPr>
            </w:pPr>
          </w:p>
        </w:tc>
        <w:tc>
          <w:tcPr>
            <w:tcW w:w="2224" w:type="dxa"/>
          </w:tcPr>
          <w:p w14:paraId="2039E87B" w14:textId="77777777" w:rsidR="009B6D40" w:rsidRPr="00AB35CC" w:rsidRDefault="009B6D40" w:rsidP="00094197">
            <w:pPr>
              <w:rPr>
                <w:rFonts w:asciiTheme="minorHAnsi" w:hAnsiTheme="minorHAnsi" w:cstheme="minorHAnsi"/>
                <w:sz w:val="20"/>
              </w:rPr>
            </w:pPr>
          </w:p>
        </w:tc>
        <w:tc>
          <w:tcPr>
            <w:tcW w:w="2180" w:type="dxa"/>
          </w:tcPr>
          <w:p w14:paraId="68986EE1" w14:textId="77777777" w:rsidR="009B6D40" w:rsidRPr="00AB35CC" w:rsidRDefault="009B6D40" w:rsidP="00094197">
            <w:pPr>
              <w:rPr>
                <w:rFonts w:asciiTheme="minorHAnsi" w:hAnsiTheme="minorHAnsi" w:cstheme="minorHAnsi"/>
                <w:sz w:val="20"/>
              </w:rPr>
            </w:pPr>
          </w:p>
        </w:tc>
        <w:tc>
          <w:tcPr>
            <w:tcW w:w="2218" w:type="dxa"/>
          </w:tcPr>
          <w:p w14:paraId="3AE2906B" w14:textId="77777777" w:rsidR="009B6D40" w:rsidRPr="00AB35CC" w:rsidRDefault="009B6D40" w:rsidP="00094197">
            <w:pPr>
              <w:rPr>
                <w:rFonts w:asciiTheme="minorHAnsi" w:hAnsiTheme="minorHAnsi" w:cstheme="minorHAnsi"/>
                <w:sz w:val="20"/>
              </w:rPr>
            </w:pPr>
          </w:p>
        </w:tc>
      </w:tr>
      <w:tr w:rsidR="009B6D40" w:rsidRPr="00490EA9" w14:paraId="2D95C47A" w14:textId="77777777" w:rsidTr="00094197">
        <w:trPr>
          <w:jc w:val="center"/>
        </w:trPr>
        <w:tc>
          <w:tcPr>
            <w:tcW w:w="1123" w:type="dxa"/>
          </w:tcPr>
          <w:p w14:paraId="2FAA132D" w14:textId="77777777" w:rsidR="009B6D40" w:rsidRPr="00490EA9" w:rsidRDefault="009B6D40" w:rsidP="00094197">
            <w:pPr>
              <w:rPr>
                <w:rFonts w:asciiTheme="minorHAnsi" w:hAnsiTheme="minorHAnsi" w:cstheme="minorHAnsi"/>
              </w:rPr>
            </w:pPr>
          </w:p>
        </w:tc>
        <w:tc>
          <w:tcPr>
            <w:tcW w:w="1505" w:type="dxa"/>
          </w:tcPr>
          <w:p w14:paraId="2AAE796B" w14:textId="77777777" w:rsidR="009B6D40" w:rsidRPr="00490EA9" w:rsidRDefault="009B6D40" w:rsidP="00094197">
            <w:pPr>
              <w:rPr>
                <w:rFonts w:asciiTheme="minorHAnsi" w:hAnsiTheme="minorHAnsi" w:cstheme="minorHAnsi"/>
              </w:rPr>
            </w:pPr>
          </w:p>
        </w:tc>
        <w:tc>
          <w:tcPr>
            <w:tcW w:w="2224" w:type="dxa"/>
          </w:tcPr>
          <w:p w14:paraId="0274D012" w14:textId="77777777" w:rsidR="009B6D40" w:rsidRPr="00490EA9" w:rsidRDefault="009B6D40" w:rsidP="00094197">
            <w:pPr>
              <w:rPr>
                <w:rFonts w:asciiTheme="minorHAnsi" w:hAnsiTheme="minorHAnsi" w:cstheme="minorHAnsi"/>
              </w:rPr>
            </w:pPr>
          </w:p>
        </w:tc>
        <w:tc>
          <w:tcPr>
            <w:tcW w:w="2180" w:type="dxa"/>
          </w:tcPr>
          <w:p w14:paraId="565EFFFB" w14:textId="77777777" w:rsidR="009B6D40" w:rsidRPr="00490EA9" w:rsidRDefault="009B6D40" w:rsidP="00094197">
            <w:pPr>
              <w:rPr>
                <w:rFonts w:asciiTheme="minorHAnsi" w:hAnsiTheme="minorHAnsi" w:cstheme="minorHAnsi"/>
              </w:rPr>
            </w:pPr>
          </w:p>
        </w:tc>
        <w:tc>
          <w:tcPr>
            <w:tcW w:w="2218" w:type="dxa"/>
          </w:tcPr>
          <w:p w14:paraId="158F17EE" w14:textId="77777777" w:rsidR="009B6D40" w:rsidRPr="00490EA9" w:rsidRDefault="009B6D40" w:rsidP="00094197">
            <w:pPr>
              <w:rPr>
                <w:rFonts w:asciiTheme="minorHAnsi" w:hAnsiTheme="minorHAnsi" w:cstheme="minorHAnsi"/>
              </w:rPr>
            </w:pPr>
          </w:p>
        </w:tc>
      </w:tr>
    </w:tbl>
    <w:p w14:paraId="659F4CF1" w14:textId="77777777" w:rsidR="00C37DD4" w:rsidRDefault="00C37DD4" w:rsidP="001553C8">
      <w:pPr>
        <w:spacing w:before="240" w:after="0"/>
        <w:rPr>
          <w:rFonts w:ascii="Arial" w:hAnsi="Arial" w:cs="Arial"/>
          <w:b/>
          <w:color w:val="E31837" w:themeColor="background2"/>
          <w:sz w:val="36"/>
          <w:szCs w:val="36"/>
        </w:rPr>
      </w:pPr>
    </w:p>
    <w:p w14:paraId="2B57A47A" w14:textId="77777777" w:rsidR="00C37DD4" w:rsidRPr="00B72BC9" w:rsidRDefault="00C37DD4" w:rsidP="001553C8">
      <w:pPr>
        <w:spacing w:before="240" w:after="0"/>
        <w:rPr>
          <w:rFonts w:ascii="Arial" w:hAnsi="Arial" w:cs="Arial"/>
          <w:b/>
          <w:color w:val="E31837" w:themeColor="background2"/>
          <w:sz w:val="36"/>
          <w:szCs w:val="36"/>
        </w:rPr>
      </w:pPr>
    </w:p>
    <w:p w14:paraId="5C4D9783" w14:textId="77777777" w:rsidR="00F2704F" w:rsidRPr="00B72BC9" w:rsidRDefault="00B97E17" w:rsidP="005C2912">
      <w:pPr>
        <w:tabs>
          <w:tab w:val="center" w:pos="4680"/>
        </w:tabs>
        <w:spacing w:before="240" w:after="0"/>
        <w:rPr>
          <w:rFonts w:ascii="Arial" w:hAnsi="Arial" w:cs="Arial"/>
          <w:b/>
          <w:color w:val="E31837" w:themeColor="background2"/>
          <w:sz w:val="36"/>
          <w:szCs w:val="36"/>
        </w:rPr>
      </w:pPr>
      <w:r w:rsidRPr="00B72BC9">
        <w:rPr>
          <w:rFonts w:ascii="Arial" w:hAnsi="Arial" w:cs="Arial"/>
          <w:b/>
          <w:color w:val="E31837" w:themeColor="background2"/>
          <w:sz w:val="36"/>
          <w:szCs w:val="36"/>
        </w:rPr>
        <w:t>Table of contents</w:t>
      </w:r>
      <w:r w:rsidR="005C2912">
        <w:rPr>
          <w:rFonts w:ascii="Arial" w:hAnsi="Arial" w:cs="Arial"/>
          <w:b/>
          <w:color w:val="E31837" w:themeColor="background2"/>
          <w:sz w:val="36"/>
          <w:szCs w:val="36"/>
        </w:rPr>
        <w:tab/>
      </w:r>
    </w:p>
    <w:sdt>
      <w:sdtPr>
        <w:rPr>
          <w:rFonts w:ascii="Arial" w:eastAsia="Calibri" w:hAnsi="Arial" w:cs="Arial"/>
          <w:b w:val="0"/>
          <w:bCs w:val="0"/>
          <w:color w:val="auto"/>
          <w:sz w:val="22"/>
          <w:szCs w:val="22"/>
        </w:rPr>
        <w:id w:val="596082026"/>
        <w:docPartObj>
          <w:docPartGallery w:val="Table of Contents"/>
          <w:docPartUnique/>
        </w:docPartObj>
      </w:sdtPr>
      <w:sdtEndPr/>
      <w:sdtContent>
        <w:p w14:paraId="27BA6976" w14:textId="77777777" w:rsidR="008767F0" w:rsidRPr="00B72BC9" w:rsidRDefault="008767F0">
          <w:pPr>
            <w:pStyle w:val="TOCHeading"/>
            <w:rPr>
              <w:rFonts w:ascii="Arial" w:hAnsi="Arial" w:cs="Arial"/>
            </w:rPr>
          </w:pPr>
        </w:p>
        <w:p w14:paraId="356CAAC9" w14:textId="77777777" w:rsidR="00FD2154" w:rsidRDefault="00850758">
          <w:pPr>
            <w:pStyle w:val="TOC1"/>
            <w:rPr>
              <w:rFonts w:asciiTheme="minorHAnsi" w:eastAsiaTheme="minorEastAsia" w:hAnsiTheme="minorHAnsi" w:cstheme="minorBidi"/>
              <w:b w:val="0"/>
              <w:szCs w:val="22"/>
              <w:lang w:eastAsia="en-US"/>
            </w:rPr>
          </w:pPr>
          <w:r w:rsidRPr="00B72BC9">
            <w:rPr>
              <w:rFonts w:ascii="Arial" w:hAnsi="Arial" w:cs="Times New Roman"/>
            </w:rPr>
            <w:fldChar w:fldCharType="begin"/>
          </w:r>
          <w:r w:rsidR="008767F0" w:rsidRPr="00B72BC9">
            <w:rPr>
              <w:rFonts w:ascii="Arial" w:hAnsi="Arial"/>
            </w:rPr>
            <w:instrText xml:space="preserve"> TOC \o "1-3" \h \z \u </w:instrText>
          </w:r>
          <w:r w:rsidRPr="00B72BC9">
            <w:rPr>
              <w:rFonts w:ascii="Arial" w:hAnsi="Arial" w:cs="Times New Roman"/>
            </w:rPr>
            <w:fldChar w:fldCharType="separate"/>
          </w:r>
          <w:hyperlink w:anchor="_Toc349771341" w:history="1">
            <w:r w:rsidR="00FD2154" w:rsidRPr="008C493C">
              <w:rPr>
                <w:rStyle w:val="Hyperlink"/>
                <w:rFonts w:ascii="Arial" w:eastAsia="Calibri" w:hAnsi="Arial"/>
              </w:rPr>
              <w:t>1.</w:t>
            </w:r>
            <w:r w:rsidR="00FD2154">
              <w:rPr>
                <w:rFonts w:asciiTheme="minorHAnsi" w:eastAsiaTheme="minorEastAsia" w:hAnsiTheme="minorHAnsi" w:cstheme="minorBidi"/>
                <w:b w:val="0"/>
                <w:szCs w:val="22"/>
                <w:lang w:eastAsia="en-US"/>
              </w:rPr>
              <w:tab/>
            </w:r>
            <w:r w:rsidR="00FD2154" w:rsidRPr="008C493C">
              <w:rPr>
                <w:rStyle w:val="Hyperlink"/>
                <w:rFonts w:ascii="Arial" w:eastAsia="Calibri" w:hAnsi="Arial"/>
              </w:rPr>
              <w:t>Introduction</w:t>
            </w:r>
            <w:r w:rsidR="00FD2154">
              <w:rPr>
                <w:webHidden/>
              </w:rPr>
              <w:tab/>
            </w:r>
            <w:r>
              <w:rPr>
                <w:webHidden/>
              </w:rPr>
              <w:fldChar w:fldCharType="begin"/>
            </w:r>
            <w:r w:rsidR="00FD2154">
              <w:rPr>
                <w:webHidden/>
              </w:rPr>
              <w:instrText xml:space="preserve"> PAGEREF _Toc349771341 \h </w:instrText>
            </w:r>
            <w:r>
              <w:rPr>
                <w:webHidden/>
              </w:rPr>
            </w:r>
            <w:r>
              <w:rPr>
                <w:webHidden/>
              </w:rPr>
              <w:fldChar w:fldCharType="separate"/>
            </w:r>
            <w:r w:rsidR="00FD2154">
              <w:rPr>
                <w:webHidden/>
              </w:rPr>
              <w:t>3</w:t>
            </w:r>
            <w:r>
              <w:rPr>
                <w:webHidden/>
              </w:rPr>
              <w:fldChar w:fldCharType="end"/>
            </w:r>
          </w:hyperlink>
        </w:p>
        <w:p w14:paraId="24E0AF79" w14:textId="77777777" w:rsidR="00FD2154" w:rsidRDefault="003C2A23">
          <w:pPr>
            <w:pStyle w:val="TOC1"/>
            <w:rPr>
              <w:rFonts w:asciiTheme="minorHAnsi" w:eastAsiaTheme="minorEastAsia" w:hAnsiTheme="minorHAnsi" w:cstheme="minorBidi"/>
              <w:b w:val="0"/>
              <w:szCs w:val="22"/>
              <w:lang w:eastAsia="en-US"/>
            </w:rPr>
          </w:pPr>
          <w:hyperlink w:anchor="_Toc349771342" w:history="1">
            <w:r w:rsidR="00FD2154" w:rsidRPr="008C493C">
              <w:rPr>
                <w:rStyle w:val="Hyperlink"/>
                <w:rFonts w:ascii="Arial" w:eastAsia="Calibri" w:hAnsi="Arial"/>
              </w:rPr>
              <w:t>2.</w:t>
            </w:r>
            <w:r w:rsidR="00FD2154">
              <w:rPr>
                <w:rFonts w:asciiTheme="minorHAnsi" w:eastAsiaTheme="minorEastAsia" w:hAnsiTheme="minorHAnsi" w:cstheme="minorBidi"/>
                <w:b w:val="0"/>
                <w:szCs w:val="22"/>
                <w:lang w:eastAsia="en-US"/>
              </w:rPr>
              <w:tab/>
            </w:r>
            <w:r w:rsidR="00FD2154" w:rsidRPr="008C493C">
              <w:rPr>
                <w:rStyle w:val="Hyperlink"/>
                <w:rFonts w:ascii="Arial" w:eastAsia="Calibri" w:hAnsi="Arial"/>
              </w:rPr>
              <w:t>Scope</w:t>
            </w:r>
            <w:r w:rsidR="00FD2154">
              <w:rPr>
                <w:webHidden/>
              </w:rPr>
              <w:tab/>
            </w:r>
            <w:r w:rsidR="00850758">
              <w:rPr>
                <w:webHidden/>
              </w:rPr>
              <w:fldChar w:fldCharType="begin"/>
            </w:r>
            <w:r w:rsidR="00FD2154">
              <w:rPr>
                <w:webHidden/>
              </w:rPr>
              <w:instrText xml:space="preserve"> PAGEREF _Toc349771342 \h </w:instrText>
            </w:r>
            <w:r w:rsidR="00850758">
              <w:rPr>
                <w:webHidden/>
              </w:rPr>
            </w:r>
            <w:r w:rsidR="00850758">
              <w:rPr>
                <w:webHidden/>
              </w:rPr>
              <w:fldChar w:fldCharType="separate"/>
            </w:r>
            <w:r w:rsidR="00FD2154">
              <w:rPr>
                <w:webHidden/>
              </w:rPr>
              <w:t>3</w:t>
            </w:r>
            <w:r w:rsidR="00850758">
              <w:rPr>
                <w:webHidden/>
              </w:rPr>
              <w:fldChar w:fldCharType="end"/>
            </w:r>
          </w:hyperlink>
        </w:p>
        <w:p w14:paraId="5AB86F40" w14:textId="77777777" w:rsidR="00FD2154" w:rsidRDefault="003C2A23">
          <w:pPr>
            <w:pStyle w:val="TOC1"/>
            <w:rPr>
              <w:rFonts w:asciiTheme="minorHAnsi" w:eastAsiaTheme="minorEastAsia" w:hAnsiTheme="minorHAnsi" w:cstheme="minorBidi"/>
              <w:b w:val="0"/>
              <w:szCs w:val="22"/>
              <w:lang w:eastAsia="en-US"/>
            </w:rPr>
          </w:pPr>
          <w:hyperlink w:anchor="_Toc349771343" w:history="1">
            <w:r w:rsidR="00FD2154" w:rsidRPr="008C493C">
              <w:rPr>
                <w:rStyle w:val="Hyperlink"/>
                <w:rFonts w:ascii="Arial" w:eastAsia="Calibri" w:hAnsi="Arial"/>
              </w:rPr>
              <w:t>3.</w:t>
            </w:r>
            <w:r w:rsidR="00FD2154">
              <w:rPr>
                <w:rFonts w:asciiTheme="minorHAnsi" w:eastAsiaTheme="minorEastAsia" w:hAnsiTheme="minorHAnsi" w:cstheme="minorBidi"/>
                <w:b w:val="0"/>
                <w:szCs w:val="22"/>
                <w:lang w:eastAsia="en-US"/>
              </w:rPr>
              <w:tab/>
            </w:r>
            <w:r w:rsidR="00FD2154" w:rsidRPr="008C493C">
              <w:rPr>
                <w:rStyle w:val="Hyperlink"/>
                <w:rFonts w:ascii="Arial" w:eastAsia="Calibri" w:hAnsi="Arial"/>
              </w:rPr>
              <w:t>Basic Hygiene Management Process</w:t>
            </w:r>
            <w:r w:rsidR="00FD2154">
              <w:rPr>
                <w:webHidden/>
              </w:rPr>
              <w:tab/>
            </w:r>
            <w:r w:rsidR="00850758">
              <w:rPr>
                <w:webHidden/>
              </w:rPr>
              <w:fldChar w:fldCharType="begin"/>
            </w:r>
            <w:r w:rsidR="00FD2154">
              <w:rPr>
                <w:webHidden/>
              </w:rPr>
              <w:instrText xml:space="preserve"> PAGEREF _Toc349771343 \h </w:instrText>
            </w:r>
            <w:r w:rsidR="00850758">
              <w:rPr>
                <w:webHidden/>
              </w:rPr>
            </w:r>
            <w:r w:rsidR="00850758">
              <w:rPr>
                <w:webHidden/>
              </w:rPr>
              <w:fldChar w:fldCharType="separate"/>
            </w:r>
            <w:r w:rsidR="00FD2154">
              <w:rPr>
                <w:webHidden/>
              </w:rPr>
              <w:t>3</w:t>
            </w:r>
            <w:r w:rsidR="00850758">
              <w:rPr>
                <w:webHidden/>
              </w:rPr>
              <w:fldChar w:fldCharType="end"/>
            </w:r>
          </w:hyperlink>
        </w:p>
        <w:p w14:paraId="7090D03A" w14:textId="77777777" w:rsidR="00FD2154" w:rsidRDefault="003C2A23">
          <w:pPr>
            <w:pStyle w:val="TOC1"/>
            <w:rPr>
              <w:rFonts w:asciiTheme="minorHAnsi" w:eastAsiaTheme="minorEastAsia" w:hAnsiTheme="minorHAnsi" w:cstheme="minorBidi"/>
              <w:b w:val="0"/>
              <w:szCs w:val="22"/>
              <w:lang w:eastAsia="en-US"/>
            </w:rPr>
          </w:pPr>
          <w:hyperlink w:anchor="_Toc349771344" w:history="1">
            <w:r w:rsidR="00FD2154" w:rsidRPr="008C493C">
              <w:rPr>
                <w:rStyle w:val="Hyperlink"/>
                <w:rFonts w:ascii="Arial" w:eastAsia="Calibri" w:hAnsi="Arial"/>
              </w:rPr>
              <w:t>3.1 Statement</w:t>
            </w:r>
            <w:r w:rsidR="00FD2154">
              <w:rPr>
                <w:webHidden/>
              </w:rPr>
              <w:tab/>
            </w:r>
            <w:r w:rsidR="00850758">
              <w:rPr>
                <w:webHidden/>
              </w:rPr>
              <w:fldChar w:fldCharType="begin"/>
            </w:r>
            <w:r w:rsidR="00FD2154">
              <w:rPr>
                <w:webHidden/>
              </w:rPr>
              <w:instrText xml:space="preserve"> PAGEREF _Toc349771344 \h </w:instrText>
            </w:r>
            <w:r w:rsidR="00850758">
              <w:rPr>
                <w:webHidden/>
              </w:rPr>
            </w:r>
            <w:r w:rsidR="00850758">
              <w:rPr>
                <w:webHidden/>
              </w:rPr>
              <w:fldChar w:fldCharType="separate"/>
            </w:r>
            <w:r w:rsidR="00FD2154">
              <w:rPr>
                <w:webHidden/>
              </w:rPr>
              <w:t>3</w:t>
            </w:r>
            <w:r w:rsidR="00850758">
              <w:rPr>
                <w:webHidden/>
              </w:rPr>
              <w:fldChar w:fldCharType="end"/>
            </w:r>
          </w:hyperlink>
        </w:p>
        <w:p w14:paraId="7E912313" w14:textId="77777777" w:rsidR="00FD2154" w:rsidRDefault="003C2A23">
          <w:pPr>
            <w:pStyle w:val="TOC1"/>
            <w:rPr>
              <w:rFonts w:asciiTheme="minorHAnsi" w:eastAsiaTheme="minorEastAsia" w:hAnsiTheme="minorHAnsi" w:cstheme="minorBidi"/>
              <w:b w:val="0"/>
              <w:szCs w:val="22"/>
              <w:lang w:eastAsia="en-US"/>
            </w:rPr>
          </w:pPr>
          <w:hyperlink w:anchor="_Toc349771345" w:history="1">
            <w:r w:rsidR="00FD2154" w:rsidRPr="008C493C">
              <w:rPr>
                <w:rStyle w:val="Hyperlink"/>
                <w:rFonts w:ascii="Arial" w:eastAsia="Calibri" w:hAnsi="Arial"/>
              </w:rPr>
              <w:t>3.2 Standard</w:t>
            </w:r>
            <w:r w:rsidR="00FD2154">
              <w:rPr>
                <w:webHidden/>
              </w:rPr>
              <w:tab/>
            </w:r>
            <w:r w:rsidR="00850758">
              <w:rPr>
                <w:webHidden/>
              </w:rPr>
              <w:fldChar w:fldCharType="begin"/>
            </w:r>
            <w:r w:rsidR="00FD2154">
              <w:rPr>
                <w:webHidden/>
              </w:rPr>
              <w:instrText xml:space="preserve"> PAGEREF _Toc349771345 \h </w:instrText>
            </w:r>
            <w:r w:rsidR="00850758">
              <w:rPr>
                <w:webHidden/>
              </w:rPr>
            </w:r>
            <w:r w:rsidR="00850758">
              <w:rPr>
                <w:webHidden/>
              </w:rPr>
              <w:fldChar w:fldCharType="separate"/>
            </w:r>
            <w:r w:rsidR="00FD2154">
              <w:rPr>
                <w:webHidden/>
              </w:rPr>
              <w:t>3</w:t>
            </w:r>
            <w:r w:rsidR="00850758">
              <w:rPr>
                <w:webHidden/>
              </w:rPr>
              <w:fldChar w:fldCharType="end"/>
            </w:r>
          </w:hyperlink>
        </w:p>
        <w:p w14:paraId="20FB8039" w14:textId="77777777" w:rsidR="00FD2154" w:rsidRDefault="003C2A23">
          <w:pPr>
            <w:pStyle w:val="TOC1"/>
            <w:rPr>
              <w:rFonts w:asciiTheme="minorHAnsi" w:eastAsiaTheme="minorEastAsia" w:hAnsiTheme="minorHAnsi" w:cstheme="minorBidi"/>
              <w:b w:val="0"/>
              <w:szCs w:val="22"/>
              <w:lang w:eastAsia="en-US"/>
            </w:rPr>
          </w:pPr>
          <w:hyperlink w:anchor="_Toc349771346" w:history="1">
            <w:r w:rsidR="00FD2154" w:rsidRPr="008C493C">
              <w:rPr>
                <w:rStyle w:val="Hyperlink"/>
                <w:rFonts w:ascii="Arial" w:eastAsia="Calibri" w:hAnsi="Arial"/>
              </w:rPr>
              <w:t>3.2.1 Reported Basic Hygiene Check Parameters</w:t>
            </w:r>
            <w:r w:rsidR="00FD2154">
              <w:rPr>
                <w:webHidden/>
              </w:rPr>
              <w:tab/>
            </w:r>
            <w:r w:rsidR="00850758">
              <w:rPr>
                <w:webHidden/>
              </w:rPr>
              <w:fldChar w:fldCharType="begin"/>
            </w:r>
            <w:r w:rsidR="00FD2154">
              <w:rPr>
                <w:webHidden/>
              </w:rPr>
              <w:instrText xml:space="preserve"> PAGEREF _Toc349771346 \h </w:instrText>
            </w:r>
            <w:r w:rsidR="00850758">
              <w:rPr>
                <w:webHidden/>
              </w:rPr>
            </w:r>
            <w:r w:rsidR="00850758">
              <w:rPr>
                <w:webHidden/>
              </w:rPr>
              <w:fldChar w:fldCharType="separate"/>
            </w:r>
            <w:r w:rsidR="00FD2154">
              <w:rPr>
                <w:webHidden/>
              </w:rPr>
              <w:t>3</w:t>
            </w:r>
            <w:r w:rsidR="00850758">
              <w:rPr>
                <w:webHidden/>
              </w:rPr>
              <w:fldChar w:fldCharType="end"/>
            </w:r>
          </w:hyperlink>
        </w:p>
        <w:p w14:paraId="6B72C8F8" w14:textId="77777777" w:rsidR="00FD2154" w:rsidRDefault="003C2A23">
          <w:pPr>
            <w:pStyle w:val="TOC1"/>
            <w:rPr>
              <w:rFonts w:asciiTheme="minorHAnsi" w:eastAsiaTheme="minorEastAsia" w:hAnsiTheme="minorHAnsi" w:cstheme="minorBidi"/>
              <w:b w:val="0"/>
              <w:szCs w:val="22"/>
              <w:lang w:eastAsia="en-US"/>
            </w:rPr>
          </w:pPr>
          <w:hyperlink w:anchor="_Toc349771347" w:history="1">
            <w:r w:rsidR="00FD2154" w:rsidRPr="008C493C">
              <w:rPr>
                <w:rStyle w:val="Hyperlink"/>
                <w:rFonts w:ascii="Arial" w:eastAsia="Calibri" w:hAnsi="Arial"/>
              </w:rPr>
              <w:t>3.2.2 Basic Hygiene Check to be conducted</w:t>
            </w:r>
            <w:r w:rsidR="00FD2154">
              <w:rPr>
                <w:webHidden/>
              </w:rPr>
              <w:tab/>
            </w:r>
            <w:r w:rsidR="00850758">
              <w:rPr>
                <w:webHidden/>
              </w:rPr>
              <w:fldChar w:fldCharType="begin"/>
            </w:r>
            <w:r w:rsidR="00FD2154">
              <w:rPr>
                <w:webHidden/>
              </w:rPr>
              <w:instrText xml:space="preserve"> PAGEREF _Toc349771347 \h </w:instrText>
            </w:r>
            <w:r w:rsidR="00850758">
              <w:rPr>
                <w:webHidden/>
              </w:rPr>
            </w:r>
            <w:r w:rsidR="00850758">
              <w:rPr>
                <w:webHidden/>
              </w:rPr>
              <w:fldChar w:fldCharType="separate"/>
            </w:r>
            <w:r w:rsidR="00FD2154">
              <w:rPr>
                <w:webHidden/>
              </w:rPr>
              <w:t>4</w:t>
            </w:r>
            <w:r w:rsidR="00850758">
              <w:rPr>
                <w:webHidden/>
              </w:rPr>
              <w:fldChar w:fldCharType="end"/>
            </w:r>
          </w:hyperlink>
        </w:p>
        <w:p w14:paraId="2D94D020" w14:textId="77777777" w:rsidR="00FD2154" w:rsidRDefault="003C2A23">
          <w:pPr>
            <w:pStyle w:val="TOC1"/>
            <w:rPr>
              <w:rFonts w:asciiTheme="minorHAnsi" w:eastAsiaTheme="minorEastAsia" w:hAnsiTheme="minorHAnsi" w:cstheme="minorBidi"/>
              <w:b w:val="0"/>
              <w:szCs w:val="22"/>
              <w:lang w:eastAsia="en-US"/>
            </w:rPr>
          </w:pPr>
          <w:hyperlink w:anchor="_Toc349771348" w:history="1">
            <w:r w:rsidR="00FD2154" w:rsidRPr="008C493C">
              <w:rPr>
                <w:rStyle w:val="Hyperlink"/>
                <w:rFonts w:ascii="Arial" w:eastAsia="Calibri" w:hAnsi="Arial"/>
              </w:rPr>
              <w:t>4.</w:t>
            </w:r>
            <w:r w:rsidR="00FD2154">
              <w:rPr>
                <w:rFonts w:asciiTheme="minorHAnsi" w:eastAsiaTheme="minorEastAsia" w:hAnsiTheme="minorHAnsi" w:cstheme="minorBidi"/>
                <w:b w:val="0"/>
                <w:szCs w:val="22"/>
                <w:lang w:eastAsia="en-US"/>
              </w:rPr>
              <w:tab/>
            </w:r>
            <w:r w:rsidR="00FD2154" w:rsidRPr="008C493C">
              <w:rPr>
                <w:rStyle w:val="Hyperlink"/>
                <w:rFonts w:ascii="Arial" w:eastAsia="Calibri" w:hAnsi="Arial"/>
              </w:rPr>
              <w:t>Basic Hygiene Management Procedure</w:t>
            </w:r>
            <w:r w:rsidR="00FD2154">
              <w:rPr>
                <w:webHidden/>
              </w:rPr>
              <w:tab/>
            </w:r>
            <w:r w:rsidR="00850758">
              <w:rPr>
                <w:webHidden/>
              </w:rPr>
              <w:fldChar w:fldCharType="begin"/>
            </w:r>
            <w:r w:rsidR="00FD2154">
              <w:rPr>
                <w:webHidden/>
              </w:rPr>
              <w:instrText xml:space="preserve"> PAGEREF _Toc349771348 \h </w:instrText>
            </w:r>
            <w:r w:rsidR="00850758">
              <w:rPr>
                <w:webHidden/>
              </w:rPr>
            </w:r>
            <w:r w:rsidR="00850758">
              <w:rPr>
                <w:webHidden/>
              </w:rPr>
              <w:fldChar w:fldCharType="separate"/>
            </w:r>
            <w:r w:rsidR="00FD2154">
              <w:rPr>
                <w:webHidden/>
              </w:rPr>
              <w:t>5</w:t>
            </w:r>
            <w:r w:rsidR="00850758">
              <w:rPr>
                <w:webHidden/>
              </w:rPr>
              <w:fldChar w:fldCharType="end"/>
            </w:r>
          </w:hyperlink>
        </w:p>
        <w:p w14:paraId="4101232F" w14:textId="77777777" w:rsidR="00FD2154" w:rsidRDefault="003C2A23">
          <w:pPr>
            <w:pStyle w:val="TOC1"/>
            <w:rPr>
              <w:rFonts w:asciiTheme="minorHAnsi" w:eastAsiaTheme="minorEastAsia" w:hAnsiTheme="minorHAnsi" w:cstheme="minorBidi"/>
              <w:b w:val="0"/>
              <w:szCs w:val="22"/>
              <w:lang w:eastAsia="en-US"/>
            </w:rPr>
          </w:pPr>
          <w:hyperlink w:anchor="_Toc349771349" w:history="1">
            <w:r w:rsidR="00FD2154" w:rsidRPr="008C493C">
              <w:rPr>
                <w:rStyle w:val="Hyperlink"/>
                <w:rFonts w:ascii="Arial" w:eastAsia="Calibri" w:hAnsi="Arial"/>
              </w:rPr>
              <w:t>4.1 Process Flow Diagram</w:t>
            </w:r>
            <w:r w:rsidR="00FD2154">
              <w:rPr>
                <w:webHidden/>
              </w:rPr>
              <w:tab/>
            </w:r>
            <w:r w:rsidR="00850758">
              <w:rPr>
                <w:webHidden/>
              </w:rPr>
              <w:fldChar w:fldCharType="begin"/>
            </w:r>
            <w:r w:rsidR="00FD2154">
              <w:rPr>
                <w:webHidden/>
              </w:rPr>
              <w:instrText xml:space="preserve"> PAGEREF _Toc349771349 \h </w:instrText>
            </w:r>
            <w:r w:rsidR="00850758">
              <w:rPr>
                <w:webHidden/>
              </w:rPr>
            </w:r>
            <w:r w:rsidR="00850758">
              <w:rPr>
                <w:webHidden/>
              </w:rPr>
              <w:fldChar w:fldCharType="separate"/>
            </w:r>
            <w:r w:rsidR="00FD2154">
              <w:rPr>
                <w:webHidden/>
              </w:rPr>
              <w:t>5</w:t>
            </w:r>
            <w:r w:rsidR="00850758">
              <w:rPr>
                <w:webHidden/>
              </w:rPr>
              <w:fldChar w:fldCharType="end"/>
            </w:r>
          </w:hyperlink>
        </w:p>
        <w:p w14:paraId="63AF8775" w14:textId="77777777" w:rsidR="00FD2154" w:rsidRDefault="003C2A23">
          <w:pPr>
            <w:pStyle w:val="TOC1"/>
            <w:rPr>
              <w:rFonts w:asciiTheme="minorHAnsi" w:eastAsiaTheme="minorEastAsia" w:hAnsiTheme="minorHAnsi" w:cstheme="minorBidi"/>
              <w:b w:val="0"/>
              <w:szCs w:val="22"/>
              <w:lang w:eastAsia="en-US"/>
            </w:rPr>
          </w:pPr>
          <w:hyperlink w:anchor="_Toc349771350" w:history="1">
            <w:r w:rsidR="00FD2154" w:rsidRPr="008C493C">
              <w:rPr>
                <w:rStyle w:val="Hyperlink"/>
                <w:rFonts w:ascii="Arial" w:eastAsia="Calibri" w:hAnsi="Arial"/>
              </w:rPr>
              <w:t>4.2 Basic Hygiene Process Flow Steps</w:t>
            </w:r>
            <w:r w:rsidR="00FD2154">
              <w:rPr>
                <w:webHidden/>
              </w:rPr>
              <w:tab/>
            </w:r>
            <w:r w:rsidR="00850758">
              <w:rPr>
                <w:webHidden/>
              </w:rPr>
              <w:fldChar w:fldCharType="begin"/>
            </w:r>
            <w:r w:rsidR="00FD2154">
              <w:rPr>
                <w:webHidden/>
              </w:rPr>
              <w:instrText xml:space="preserve"> PAGEREF _Toc349771350 \h </w:instrText>
            </w:r>
            <w:r w:rsidR="00850758">
              <w:rPr>
                <w:webHidden/>
              </w:rPr>
            </w:r>
            <w:r w:rsidR="00850758">
              <w:rPr>
                <w:webHidden/>
              </w:rPr>
              <w:fldChar w:fldCharType="separate"/>
            </w:r>
            <w:r w:rsidR="00FD2154">
              <w:rPr>
                <w:webHidden/>
              </w:rPr>
              <w:t>5</w:t>
            </w:r>
            <w:r w:rsidR="00850758">
              <w:rPr>
                <w:webHidden/>
              </w:rPr>
              <w:fldChar w:fldCharType="end"/>
            </w:r>
          </w:hyperlink>
        </w:p>
        <w:p w14:paraId="5FEC74FC" w14:textId="77777777" w:rsidR="00FD2154" w:rsidRDefault="003C2A23">
          <w:pPr>
            <w:pStyle w:val="TOC1"/>
            <w:rPr>
              <w:rFonts w:asciiTheme="minorHAnsi" w:eastAsiaTheme="minorEastAsia" w:hAnsiTheme="minorHAnsi" w:cstheme="minorBidi"/>
              <w:b w:val="0"/>
              <w:szCs w:val="22"/>
              <w:lang w:eastAsia="en-US"/>
            </w:rPr>
          </w:pPr>
          <w:hyperlink w:anchor="_Toc349771351" w:history="1">
            <w:r w:rsidR="00FD2154" w:rsidRPr="008C493C">
              <w:rPr>
                <w:rStyle w:val="Hyperlink"/>
                <w:rFonts w:ascii="Arial" w:eastAsia="Calibri" w:hAnsi="Arial"/>
              </w:rPr>
              <w:t>5.</w:t>
            </w:r>
            <w:r w:rsidR="00FD2154">
              <w:rPr>
                <w:rFonts w:asciiTheme="minorHAnsi" w:eastAsiaTheme="minorEastAsia" w:hAnsiTheme="minorHAnsi" w:cstheme="minorBidi"/>
                <w:b w:val="0"/>
                <w:szCs w:val="22"/>
                <w:lang w:eastAsia="en-US"/>
              </w:rPr>
              <w:tab/>
            </w:r>
            <w:r w:rsidR="00FD2154" w:rsidRPr="008C493C">
              <w:rPr>
                <w:rStyle w:val="Hyperlink"/>
                <w:rFonts w:ascii="Arial" w:eastAsia="Calibri" w:hAnsi="Arial"/>
              </w:rPr>
              <w:t>Roles &amp; Responsibilities</w:t>
            </w:r>
            <w:r w:rsidR="00FD2154">
              <w:rPr>
                <w:webHidden/>
              </w:rPr>
              <w:tab/>
            </w:r>
            <w:r w:rsidR="00850758">
              <w:rPr>
                <w:webHidden/>
              </w:rPr>
              <w:fldChar w:fldCharType="begin"/>
            </w:r>
            <w:r w:rsidR="00FD2154">
              <w:rPr>
                <w:webHidden/>
              </w:rPr>
              <w:instrText xml:space="preserve"> PAGEREF _Toc349771351 \h </w:instrText>
            </w:r>
            <w:r w:rsidR="00850758">
              <w:rPr>
                <w:webHidden/>
              </w:rPr>
            </w:r>
            <w:r w:rsidR="00850758">
              <w:rPr>
                <w:webHidden/>
              </w:rPr>
              <w:fldChar w:fldCharType="separate"/>
            </w:r>
            <w:r w:rsidR="00FD2154">
              <w:rPr>
                <w:webHidden/>
              </w:rPr>
              <w:t>8</w:t>
            </w:r>
            <w:r w:rsidR="00850758">
              <w:rPr>
                <w:webHidden/>
              </w:rPr>
              <w:fldChar w:fldCharType="end"/>
            </w:r>
          </w:hyperlink>
        </w:p>
        <w:p w14:paraId="0D50CD74" w14:textId="77777777" w:rsidR="00FD2154" w:rsidRDefault="003C2A23">
          <w:pPr>
            <w:pStyle w:val="TOC1"/>
            <w:rPr>
              <w:rFonts w:asciiTheme="minorHAnsi" w:eastAsiaTheme="minorEastAsia" w:hAnsiTheme="minorHAnsi" w:cstheme="minorBidi"/>
              <w:b w:val="0"/>
              <w:szCs w:val="22"/>
              <w:lang w:eastAsia="en-US"/>
            </w:rPr>
          </w:pPr>
          <w:hyperlink w:anchor="_Toc349771352" w:history="1">
            <w:r w:rsidR="00FD2154" w:rsidRPr="008C493C">
              <w:rPr>
                <w:rStyle w:val="Hyperlink"/>
                <w:rFonts w:ascii="Arial" w:eastAsia="Calibri" w:hAnsi="Arial"/>
              </w:rPr>
              <w:t>6.</w:t>
            </w:r>
            <w:r w:rsidR="00FD2154">
              <w:rPr>
                <w:rFonts w:asciiTheme="minorHAnsi" w:eastAsiaTheme="minorEastAsia" w:hAnsiTheme="minorHAnsi" w:cstheme="minorBidi"/>
                <w:b w:val="0"/>
                <w:szCs w:val="22"/>
                <w:lang w:eastAsia="en-US"/>
              </w:rPr>
              <w:tab/>
            </w:r>
            <w:r w:rsidR="00FD2154" w:rsidRPr="008C493C">
              <w:rPr>
                <w:rStyle w:val="Hyperlink"/>
                <w:rFonts w:ascii="Arial" w:eastAsia="Calibri" w:hAnsi="Arial"/>
              </w:rPr>
              <w:t>Basic Hygiene Management Reports</w:t>
            </w:r>
            <w:r w:rsidR="00FD2154">
              <w:rPr>
                <w:webHidden/>
              </w:rPr>
              <w:tab/>
            </w:r>
            <w:r w:rsidR="00850758">
              <w:rPr>
                <w:webHidden/>
              </w:rPr>
              <w:fldChar w:fldCharType="begin"/>
            </w:r>
            <w:r w:rsidR="00FD2154">
              <w:rPr>
                <w:webHidden/>
              </w:rPr>
              <w:instrText xml:space="preserve"> PAGEREF _Toc349771352 \h </w:instrText>
            </w:r>
            <w:r w:rsidR="00850758">
              <w:rPr>
                <w:webHidden/>
              </w:rPr>
            </w:r>
            <w:r w:rsidR="00850758">
              <w:rPr>
                <w:webHidden/>
              </w:rPr>
              <w:fldChar w:fldCharType="separate"/>
            </w:r>
            <w:r w:rsidR="00FD2154">
              <w:rPr>
                <w:webHidden/>
              </w:rPr>
              <w:t>8</w:t>
            </w:r>
            <w:r w:rsidR="00850758">
              <w:rPr>
                <w:webHidden/>
              </w:rPr>
              <w:fldChar w:fldCharType="end"/>
            </w:r>
          </w:hyperlink>
        </w:p>
        <w:p w14:paraId="6FE68FD0" w14:textId="77777777" w:rsidR="00FD2154" w:rsidRDefault="003C2A23">
          <w:pPr>
            <w:pStyle w:val="TOC1"/>
            <w:rPr>
              <w:rFonts w:asciiTheme="minorHAnsi" w:eastAsiaTheme="minorEastAsia" w:hAnsiTheme="minorHAnsi" w:cstheme="minorBidi"/>
              <w:b w:val="0"/>
              <w:szCs w:val="22"/>
              <w:lang w:eastAsia="en-US"/>
            </w:rPr>
          </w:pPr>
          <w:hyperlink w:anchor="_Toc349771353" w:history="1">
            <w:r w:rsidR="00FD2154" w:rsidRPr="008C493C">
              <w:rPr>
                <w:rStyle w:val="Hyperlink"/>
                <w:rFonts w:ascii="Arial" w:eastAsia="Calibri" w:hAnsi="Arial"/>
              </w:rPr>
              <w:t>7.</w:t>
            </w:r>
            <w:r w:rsidR="00FD2154">
              <w:rPr>
                <w:rFonts w:asciiTheme="minorHAnsi" w:eastAsiaTheme="minorEastAsia" w:hAnsiTheme="minorHAnsi" w:cstheme="minorBidi"/>
                <w:b w:val="0"/>
                <w:szCs w:val="22"/>
                <w:lang w:eastAsia="en-US"/>
              </w:rPr>
              <w:tab/>
            </w:r>
            <w:r w:rsidR="00FD2154" w:rsidRPr="008C493C">
              <w:rPr>
                <w:rStyle w:val="Hyperlink"/>
                <w:rFonts w:ascii="Arial" w:eastAsia="Calibri" w:hAnsi="Arial"/>
              </w:rPr>
              <w:t>Performance Metrics and Benchmarks</w:t>
            </w:r>
            <w:r w:rsidR="00FD2154">
              <w:rPr>
                <w:webHidden/>
              </w:rPr>
              <w:tab/>
            </w:r>
            <w:r w:rsidR="00850758">
              <w:rPr>
                <w:webHidden/>
              </w:rPr>
              <w:fldChar w:fldCharType="begin"/>
            </w:r>
            <w:r w:rsidR="00FD2154">
              <w:rPr>
                <w:webHidden/>
              </w:rPr>
              <w:instrText xml:space="preserve"> PAGEREF _Toc349771353 \h </w:instrText>
            </w:r>
            <w:r w:rsidR="00850758">
              <w:rPr>
                <w:webHidden/>
              </w:rPr>
            </w:r>
            <w:r w:rsidR="00850758">
              <w:rPr>
                <w:webHidden/>
              </w:rPr>
              <w:fldChar w:fldCharType="separate"/>
            </w:r>
            <w:r w:rsidR="00FD2154">
              <w:rPr>
                <w:webHidden/>
              </w:rPr>
              <w:t>9</w:t>
            </w:r>
            <w:r w:rsidR="00850758">
              <w:rPr>
                <w:webHidden/>
              </w:rPr>
              <w:fldChar w:fldCharType="end"/>
            </w:r>
          </w:hyperlink>
        </w:p>
        <w:p w14:paraId="7B2812FF" w14:textId="77777777" w:rsidR="00FD2154" w:rsidRDefault="003C2A23">
          <w:pPr>
            <w:pStyle w:val="TOC1"/>
            <w:rPr>
              <w:rFonts w:asciiTheme="minorHAnsi" w:eastAsiaTheme="minorEastAsia" w:hAnsiTheme="minorHAnsi" w:cstheme="minorBidi"/>
              <w:b w:val="0"/>
              <w:szCs w:val="22"/>
              <w:lang w:eastAsia="en-US"/>
            </w:rPr>
          </w:pPr>
          <w:hyperlink w:anchor="_Toc349771354" w:history="1">
            <w:r w:rsidR="00FD2154" w:rsidRPr="008C493C">
              <w:rPr>
                <w:rStyle w:val="Hyperlink"/>
                <w:rFonts w:ascii="Arial" w:eastAsia="Calibri" w:hAnsi="Arial"/>
              </w:rPr>
              <w:t>7.1 KPI</w:t>
            </w:r>
            <w:r w:rsidR="00FD2154">
              <w:rPr>
                <w:webHidden/>
              </w:rPr>
              <w:tab/>
            </w:r>
            <w:r w:rsidR="00850758">
              <w:rPr>
                <w:webHidden/>
              </w:rPr>
              <w:fldChar w:fldCharType="begin"/>
            </w:r>
            <w:r w:rsidR="00FD2154">
              <w:rPr>
                <w:webHidden/>
              </w:rPr>
              <w:instrText xml:space="preserve"> PAGEREF _Toc349771354 \h </w:instrText>
            </w:r>
            <w:r w:rsidR="00850758">
              <w:rPr>
                <w:webHidden/>
              </w:rPr>
            </w:r>
            <w:r w:rsidR="00850758">
              <w:rPr>
                <w:webHidden/>
              </w:rPr>
              <w:fldChar w:fldCharType="separate"/>
            </w:r>
            <w:r w:rsidR="00FD2154">
              <w:rPr>
                <w:webHidden/>
              </w:rPr>
              <w:t>9</w:t>
            </w:r>
            <w:r w:rsidR="00850758">
              <w:rPr>
                <w:webHidden/>
              </w:rPr>
              <w:fldChar w:fldCharType="end"/>
            </w:r>
          </w:hyperlink>
        </w:p>
        <w:p w14:paraId="4B6DCB54" w14:textId="77777777" w:rsidR="00FD2154" w:rsidRDefault="003C2A23">
          <w:pPr>
            <w:pStyle w:val="TOC1"/>
            <w:rPr>
              <w:rFonts w:asciiTheme="minorHAnsi" w:eastAsiaTheme="minorEastAsia" w:hAnsiTheme="minorHAnsi" w:cstheme="minorBidi"/>
              <w:b w:val="0"/>
              <w:szCs w:val="22"/>
              <w:lang w:eastAsia="en-US"/>
            </w:rPr>
          </w:pPr>
          <w:hyperlink w:anchor="_Toc349771355" w:history="1">
            <w:r w:rsidR="00FD2154" w:rsidRPr="008C493C">
              <w:rPr>
                <w:rStyle w:val="Hyperlink"/>
                <w:rFonts w:ascii="Arial" w:eastAsia="Calibri" w:hAnsi="Arial"/>
              </w:rPr>
              <w:t>7.2 Vendor SLA</w:t>
            </w:r>
            <w:r w:rsidR="00FD2154">
              <w:rPr>
                <w:webHidden/>
              </w:rPr>
              <w:tab/>
            </w:r>
            <w:r w:rsidR="00850758">
              <w:rPr>
                <w:webHidden/>
              </w:rPr>
              <w:fldChar w:fldCharType="begin"/>
            </w:r>
            <w:r w:rsidR="00FD2154">
              <w:rPr>
                <w:webHidden/>
              </w:rPr>
              <w:instrText xml:space="preserve"> PAGEREF _Toc349771355 \h </w:instrText>
            </w:r>
            <w:r w:rsidR="00850758">
              <w:rPr>
                <w:webHidden/>
              </w:rPr>
            </w:r>
            <w:r w:rsidR="00850758">
              <w:rPr>
                <w:webHidden/>
              </w:rPr>
              <w:fldChar w:fldCharType="separate"/>
            </w:r>
            <w:r w:rsidR="00FD2154">
              <w:rPr>
                <w:webHidden/>
              </w:rPr>
              <w:t>9</w:t>
            </w:r>
            <w:r w:rsidR="00850758">
              <w:rPr>
                <w:webHidden/>
              </w:rPr>
              <w:fldChar w:fldCharType="end"/>
            </w:r>
          </w:hyperlink>
        </w:p>
        <w:p w14:paraId="4E1E37BF" w14:textId="77777777" w:rsidR="008767F0" w:rsidRPr="00B72BC9" w:rsidRDefault="00850758">
          <w:pPr>
            <w:rPr>
              <w:rFonts w:ascii="Arial" w:hAnsi="Arial" w:cs="Arial"/>
            </w:rPr>
          </w:pPr>
          <w:r w:rsidRPr="00B72BC9">
            <w:rPr>
              <w:rFonts w:ascii="Arial" w:hAnsi="Arial" w:cs="Arial"/>
            </w:rPr>
            <w:fldChar w:fldCharType="end"/>
          </w:r>
        </w:p>
      </w:sdtContent>
    </w:sdt>
    <w:p w14:paraId="784D793E" w14:textId="77777777" w:rsidR="00F2704F" w:rsidRPr="00B72BC9" w:rsidRDefault="00F2704F" w:rsidP="001553C8">
      <w:pPr>
        <w:tabs>
          <w:tab w:val="right" w:pos="8280"/>
        </w:tabs>
        <w:spacing w:before="240" w:after="0"/>
        <w:rPr>
          <w:rFonts w:ascii="Arial" w:hAnsi="Arial" w:cs="Arial"/>
          <w:color w:val="6D6E71" w:themeColor="text2"/>
          <w:sz w:val="20"/>
          <w:szCs w:val="20"/>
        </w:rPr>
      </w:pPr>
    </w:p>
    <w:p w14:paraId="4F313E14" w14:textId="77777777" w:rsidR="00BC3D53" w:rsidRDefault="00BC3D53">
      <w:pPr>
        <w:rPr>
          <w:rFonts w:ascii="Arial" w:hAnsi="Arial" w:cs="Arial"/>
          <w:color w:val="808080"/>
          <w:sz w:val="20"/>
          <w:szCs w:val="20"/>
        </w:rPr>
      </w:pPr>
    </w:p>
    <w:p w14:paraId="2F27572A" w14:textId="77777777" w:rsidR="004044C3" w:rsidRDefault="004044C3">
      <w:pPr>
        <w:rPr>
          <w:rFonts w:ascii="Arial" w:hAnsi="Arial" w:cs="Arial"/>
          <w:color w:val="808080"/>
          <w:sz w:val="20"/>
          <w:szCs w:val="20"/>
        </w:rPr>
      </w:pPr>
    </w:p>
    <w:p w14:paraId="1347AE31" w14:textId="77777777" w:rsidR="004044C3" w:rsidRDefault="004044C3">
      <w:pPr>
        <w:rPr>
          <w:rFonts w:ascii="Arial" w:hAnsi="Arial" w:cs="Arial"/>
          <w:color w:val="808080"/>
          <w:sz w:val="20"/>
          <w:szCs w:val="20"/>
        </w:rPr>
      </w:pPr>
    </w:p>
    <w:p w14:paraId="3FF24FAA" w14:textId="77777777" w:rsidR="004044C3" w:rsidRDefault="004044C3">
      <w:pPr>
        <w:rPr>
          <w:rFonts w:ascii="Arial" w:hAnsi="Arial" w:cs="Arial"/>
          <w:color w:val="808080"/>
          <w:sz w:val="20"/>
          <w:szCs w:val="20"/>
        </w:rPr>
      </w:pPr>
    </w:p>
    <w:p w14:paraId="4DE6F9A2" w14:textId="77777777" w:rsidR="004044C3" w:rsidRDefault="004044C3">
      <w:pPr>
        <w:rPr>
          <w:rFonts w:ascii="Arial" w:hAnsi="Arial" w:cs="Arial"/>
          <w:color w:val="808080"/>
          <w:sz w:val="20"/>
          <w:szCs w:val="20"/>
        </w:rPr>
      </w:pPr>
    </w:p>
    <w:p w14:paraId="3103A3A1" w14:textId="77777777" w:rsidR="004044C3" w:rsidRDefault="004044C3">
      <w:pPr>
        <w:rPr>
          <w:rFonts w:ascii="Arial" w:hAnsi="Arial" w:cs="Arial"/>
          <w:color w:val="808080"/>
          <w:sz w:val="20"/>
          <w:szCs w:val="20"/>
        </w:rPr>
      </w:pPr>
    </w:p>
    <w:p w14:paraId="73A920EA" w14:textId="77777777" w:rsidR="004044C3" w:rsidRDefault="004044C3">
      <w:pPr>
        <w:rPr>
          <w:rFonts w:ascii="Arial" w:hAnsi="Arial" w:cs="Arial"/>
          <w:color w:val="808080"/>
          <w:sz w:val="20"/>
          <w:szCs w:val="20"/>
        </w:rPr>
      </w:pPr>
    </w:p>
    <w:p w14:paraId="3A60B183" w14:textId="77777777" w:rsidR="004044C3" w:rsidRDefault="004044C3">
      <w:pPr>
        <w:rPr>
          <w:rFonts w:ascii="Arial" w:hAnsi="Arial" w:cs="Arial"/>
          <w:color w:val="808080"/>
          <w:sz w:val="20"/>
          <w:szCs w:val="20"/>
        </w:rPr>
      </w:pPr>
    </w:p>
    <w:p w14:paraId="2A86B5D9" w14:textId="77777777" w:rsidR="004044C3" w:rsidRDefault="004044C3">
      <w:pPr>
        <w:rPr>
          <w:rFonts w:ascii="Arial" w:hAnsi="Arial" w:cs="Arial"/>
          <w:color w:val="808080"/>
          <w:sz w:val="20"/>
          <w:szCs w:val="20"/>
        </w:rPr>
      </w:pPr>
    </w:p>
    <w:p w14:paraId="0CFB15B6" w14:textId="77777777" w:rsidR="004044C3" w:rsidRDefault="004044C3">
      <w:pPr>
        <w:rPr>
          <w:rFonts w:ascii="Arial" w:hAnsi="Arial" w:cs="Arial"/>
          <w:color w:val="808080"/>
          <w:sz w:val="20"/>
          <w:szCs w:val="20"/>
        </w:rPr>
      </w:pPr>
    </w:p>
    <w:p w14:paraId="177C8C5C" w14:textId="77777777" w:rsidR="004044C3" w:rsidRDefault="004044C3" w:rsidP="001553C8">
      <w:pPr>
        <w:spacing w:before="240" w:after="0"/>
        <w:rPr>
          <w:rFonts w:ascii="Arial" w:hAnsi="Arial" w:cs="Arial"/>
          <w:sz w:val="20"/>
          <w:szCs w:val="20"/>
        </w:rPr>
      </w:pPr>
    </w:p>
    <w:p w14:paraId="20216377" w14:textId="77777777" w:rsidR="00122D5E" w:rsidRDefault="00122D5E" w:rsidP="00964E04">
      <w:pPr>
        <w:pStyle w:val="MahindraHeading"/>
        <w:numPr>
          <w:ilvl w:val="0"/>
          <w:numId w:val="3"/>
        </w:numPr>
        <w:rPr>
          <w:rStyle w:val="MahindraSubheadingChar"/>
          <w:rFonts w:ascii="Arial" w:hAnsi="Arial" w:cs="Arial"/>
          <w:b/>
          <w:sz w:val="36"/>
          <w:szCs w:val="36"/>
        </w:rPr>
      </w:pPr>
      <w:bookmarkStart w:id="1" w:name="_Toc349771341"/>
      <w:r>
        <w:rPr>
          <w:rStyle w:val="MahindraSubheadingChar"/>
          <w:rFonts w:ascii="Arial" w:hAnsi="Arial" w:cs="Arial"/>
          <w:b/>
          <w:sz w:val="36"/>
          <w:szCs w:val="36"/>
        </w:rPr>
        <w:t>Introduction</w:t>
      </w:r>
      <w:bookmarkEnd w:id="1"/>
    </w:p>
    <w:p w14:paraId="3BF18EFE" w14:textId="77777777" w:rsidR="00122D5E" w:rsidRDefault="00122D5E" w:rsidP="00122D5E">
      <w:pPr>
        <w:pStyle w:val="MahindraHeading"/>
        <w:ind w:left="1080"/>
        <w:rPr>
          <w:rStyle w:val="MahindraSubheadingChar"/>
          <w:rFonts w:ascii="Arial" w:hAnsi="Arial" w:cs="Arial"/>
          <w:b/>
          <w:sz w:val="36"/>
          <w:szCs w:val="36"/>
        </w:rPr>
      </w:pPr>
    </w:p>
    <w:p w14:paraId="3D077A0B" w14:textId="77777777" w:rsidR="00605292" w:rsidRDefault="00605292" w:rsidP="00D12353">
      <w:pPr>
        <w:pStyle w:val="ListParagraph"/>
        <w:jc w:val="both"/>
        <w:rPr>
          <w:rFonts w:ascii="Arial" w:hAnsi="Arial" w:cs="Arial"/>
          <w:sz w:val="20"/>
          <w:szCs w:val="20"/>
        </w:rPr>
      </w:pPr>
      <w:r>
        <w:rPr>
          <w:rFonts w:ascii="Arial" w:hAnsi="Arial" w:cs="Arial"/>
          <w:sz w:val="20"/>
          <w:szCs w:val="20"/>
        </w:rPr>
        <w:t>The Basic Hygiene</w:t>
      </w:r>
      <w:r w:rsidR="00047C69">
        <w:rPr>
          <w:rFonts w:ascii="Arial" w:hAnsi="Arial" w:cs="Arial"/>
          <w:sz w:val="20"/>
          <w:szCs w:val="20"/>
        </w:rPr>
        <w:t xml:space="preserve"> (BH)</w:t>
      </w:r>
      <w:r>
        <w:rPr>
          <w:rFonts w:ascii="Arial" w:hAnsi="Arial" w:cs="Arial"/>
          <w:sz w:val="20"/>
          <w:szCs w:val="20"/>
        </w:rPr>
        <w:t xml:space="preserve"> Management comprises of compliance of information security assets to</w:t>
      </w:r>
      <w:r w:rsidR="006A77C1">
        <w:rPr>
          <w:rFonts w:ascii="Arial" w:hAnsi="Arial" w:cs="Arial"/>
          <w:sz w:val="20"/>
          <w:szCs w:val="20"/>
        </w:rPr>
        <w:t>wards a system health standard within Airtel Money environment.</w:t>
      </w:r>
    </w:p>
    <w:p w14:paraId="62E1D4AE" w14:textId="77777777" w:rsidR="007B18F8" w:rsidRPr="00605292" w:rsidRDefault="007B18F8" w:rsidP="006F026D">
      <w:pPr>
        <w:pStyle w:val="ListParagraph"/>
        <w:rPr>
          <w:rFonts w:ascii="Arial" w:hAnsi="Arial" w:cs="Arial"/>
          <w:sz w:val="20"/>
          <w:szCs w:val="20"/>
        </w:rPr>
      </w:pPr>
    </w:p>
    <w:p w14:paraId="0CA90B81" w14:textId="77777777" w:rsidR="007B18F8" w:rsidRDefault="007B18F8" w:rsidP="007B18F8">
      <w:pPr>
        <w:pStyle w:val="MahindraHeading"/>
        <w:numPr>
          <w:ilvl w:val="0"/>
          <w:numId w:val="3"/>
        </w:numPr>
        <w:rPr>
          <w:rStyle w:val="MahindraSubheadingChar"/>
          <w:rFonts w:ascii="Arial" w:hAnsi="Arial" w:cs="Arial"/>
          <w:b/>
          <w:sz w:val="36"/>
          <w:szCs w:val="36"/>
        </w:rPr>
      </w:pPr>
      <w:bookmarkStart w:id="2" w:name="_Toc349771342"/>
      <w:r>
        <w:rPr>
          <w:rStyle w:val="MahindraSubheadingChar"/>
          <w:rFonts w:ascii="Arial" w:hAnsi="Arial" w:cs="Arial"/>
          <w:b/>
          <w:sz w:val="36"/>
          <w:szCs w:val="36"/>
        </w:rPr>
        <w:t>Scope</w:t>
      </w:r>
      <w:bookmarkEnd w:id="2"/>
    </w:p>
    <w:p w14:paraId="4C2B03BE" w14:textId="77777777" w:rsidR="00605292" w:rsidRDefault="00605292" w:rsidP="006F026D">
      <w:pPr>
        <w:pStyle w:val="ListParagraph"/>
        <w:rPr>
          <w:rFonts w:ascii="Arial" w:hAnsi="Arial" w:cs="Arial"/>
          <w:color w:val="E31837" w:themeColor="background2"/>
          <w:sz w:val="20"/>
          <w:szCs w:val="20"/>
        </w:rPr>
      </w:pPr>
    </w:p>
    <w:p w14:paraId="293B6C7D" w14:textId="77777777" w:rsidR="00C66BDB" w:rsidRDefault="00B371AA" w:rsidP="00D12353">
      <w:pPr>
        <w:ind w:left="720"/>
        <w:jc w:val="both"/>
        <w:rPr>
          <w:rFonts w:ascii="Arial" w:hAnsi="Arial" w:cs="Arial"/>
          <w:sz w:val="20"/>
          <w:szCs w:val="24"/>
        </w:rPr>
      </w:pPr>
      <w:r w:rsidRPr="00C85A8E">
        <w:rPr>
          <w:rFonts w:ascii="Arial" w:hAnsi="Arial" w:cs="Arial"/>
          <w:sz w:val="20"/>
          <w:szCs w:val="24"/>
        </w:rPr>
        <w:t xml:space="preserve">The scope of the </w:t>
      </w:r>
      <w:r>
        <w:rPr>
          <w:rFonts w:ascii="Arial" w:hAnsi="Arial" w:cs="Arial"/>
          <w:sz w:val="20"/>
          <w:szCs w:val="24"/>
        </w:rPr>
        <w:t xml:space="preserve">Basic Hygiene </w:t>
      </w:r>
      <w:r w:rsidRPr="00C85A8E">
        <w:rPr>
          <w:rFonts w:ascii="Arial" w:hAnsi="Arial" w:cs="Arial"/>
          <w:sz w:val="20"/>
          <w:szCs w:val="24"/>
        </w:rPr>
        <w:t xml:space="preserve">Management process includes </w:t>
      </w:r>
      <w:r w:rsidR="002B7D46">
        <w:rPr>
          <w:rFonts w:ascii="Arial" w:hAnsi="Arial" w:cs="Arial"/>
          <w:sz w:val="20"/>
          <w:szCs w:val="24"/>
        </w:rPr>
        <w:t xml:space="preserve">the </w:t>
      </w:r>
      <w:r w:rsidR="009B3EBA">
        <w:rPr>
          <w:rFonts w:ascii="Arial" w:hAnsi="Arial" w:cs="Arial"/>
          <w:sz w:val="20"/>
          <w:szCs w:val="24"/>
        </w:rPr>
        <w:t xml:space="preserve">Airtel </w:t>
      </w:r>
      <w:proofErr w:type="gramStart"/>
      <w:r w:rsidR="009B3EBA">
        <w:rPr>
          <w:rFonts w:ascii="Arial" w:hAnsi="Arial" w:cs="Arial"/>
          <w:sz w:val="20"/>
          <w:szCs w:val="24"/>
        </w:rPr>
        <w:t>Money</w:t>
      </w:r>
      <w:r w:rsidRPr="00C85A8E">
        <w:rPr>
          <w:rFonts w:ascii="Arial" w:hAnsi="Arial" w:cs="Arial"/>
          <w:sz w:val="20"/>
          <w:szCs w:val="24"/>
        </w:rPr>
        <w:t xml:space="preserve">  </w:t>
      </w:r>
      <w:r w:rsidR="002B7D46">
        <w:rPr>
          <w:rFonts w:ascii="Arial" w:hAnsi="Arial" w:cs="Arial"/>
          <w:sz w:val="20"/>
          <w:szCs w:val="24"/>
        </w:rPr>
        <w:t>environment</w:t>
      </w:r>
      <w:proofErr w:type="gramEnd"/>
      <w:r w:rsidR="002B7D46">
        <w:rPr>
          <w:rFonts w:ascii="Arial" w:hAnsi="Arial" w:cs="Arial"/>
          <w:sz w:val="20"/>
          <w:szCs w:val="24"/>
        </w:rPr>
        <w:t xml:space="preserve"> comprising of</w:t>
      </w:r>
      <w:r w:rsidRPr="00C85A8E">
        <w:rPr>
          <w:rFonts w:ascii="Arial" w:hAnsi="Arial" w:cs="Arial"/>
          <w:sz w:val="20"/>
          <w:szCs w:val="24"/>
        </w:rPr>
        <w:t xml:space="preserve"> </w:t>
      </w:r>
      <w:r w:rsidR="00FD645B">
        <w:rPr>
          <w:rFonts w:ascii="Arial" w:hAnsi="Arial" w:cs="Arial"/>
          <w:sz w:val="20"/>
          <w:szCs w:val="24"/>
        </w:rPr>
        <w:t>s</w:t>
      </w:r>
      <w:r w:rsidRPr="00C85A8E">
        <w:rPr>
          <w:rFonts w:ascii="Arial" w:hAnsi="Arial" w:cs="Arial"/>
          <w:sz w:val="20"/>
          <w:szCs w:val="24"/>
        </w:rPr>
        <w:t xml:space="preserve">ervers and common infrastructure </w:t>
      </w:r>
      <w:r w:rsidR="002B7D46">
        <w:rPr>
          <w:rFonts w:ascii="Arial" w:hAnsi="Arial" w:cs="Arial"/>
          <w:sz w:val="20"/>
          <w:szCs w:val="24"/>
        </w:rPr>
        <w:t xml:space="preserve">systems </w:t>
      </w:r>
      <w:r w:rsidR="002B7D46" w:rsidRPr="00C85A8E">
        <w:rPr>
          <w:rFonts w:ascii="Arial" w:hAnsi="Arial" w:cs="Arial"/>
          <w:sz w:val="20"/>
          <w:szCs w:val="24"/>
        </w:rPr>
        <w:t>regularly connected or connecti</w:t>
      </w:r>
      <w:r w:rsidR="002B7D46">
        <w:rPr>
          <w:rFonts w:ascii="Arial" w:hAnsi="Arial" w:cs="Arial"/>
          <w:sz w:val="20"/>
          <w:szCs w:val="24"/>
        </w:rPr>
        <w:t>ng to the common infrastructure.</w:t>
      </w:r>
    </w:p>
    <w:p w14:paraId="67BDB06E" w14:textId="77777777" w:rsidR="00B371AA" w:rsidRPr="00FF4DCD" w:rsidRDefault="00B371AA" w:rsidP="00D12353">
      <w:pPr>
        <w:ind w:left="720"/>
        <w:jc w:val="both"/>
        <w:rPr>
          <w:rFonts w:ascii="Arial" w:hAnsi="Arial" w:cs="Arial"/>
          <w:sz w:val="20"/>
          <w:szCs w:val="24"/>
        </w:rPr>
      </w:pPr>
      <w:r w:rsidRPr="00C85A8E">
        <w:rPr>
          <w:rFonts w:ascii="Arial" w:hAnsi="Arial" w:cs="Arial"/>
          <w:sz w:val="20"/>
          <w:szCs w:val="24"/>
          <w:lang w:val="en-AU"/>
        </w:rPr>
        <w:t xml:space="preserve">Devices </w:t>
      </w:r>
      <w:r w:rsidR="00C66BDB">
        <w:rPr>
          <w:rFonts w:ascii="Arial" w:hAnsi="Arial" w:cs="Arial"/>
          <w:sz w:val="20"/>
          <w:szCs w:val="24"/>
          <w:lang w:val="en-AU"/>
        </w:rPr>
        <w:t>which are not part of</w:t>
      </w:r>
      <w:r w:rsidRPr="00C85A8E">
        <w:rPr>
          <w:rFonts w:ascii="Arial" w:hAnsi="Arial" w:cs="Arial"/>
          <w:sz w:val="20"/>
          <w:szCs w:val="24"/>
          <w:lang w:val="en-AU"/>
        </w:rPr>
        <w:t xml:space="preserve"> </w:t>
      </w:r>
      <w:r w:rsidR="009B3EBA">
        <w:rPr>
          <w:rFonts w:ascii="Arial" w:hAnsi="Arial" w:cs="Arial"/>
          <w:sz w:val="20"/>
          <w:szCs w:val="24"/>
          <w:lang w:val="en-AU"/>
        </w:rPr>
        <w:t>Airtel Money</w:t>
      </w:r>
      <w:r w:rsidR="00C66BDB">
        <w:rPr>
          <w:rFonts w:ascii="Arial" w:hAnsi="Arial" w:cs="Arial"/>
          <w:sz w:val="20"/>
          <w:szCs w:val="24"/>
          <w:lang w:val="en-AU"/>
        </w:rPr>
        <w:t xml:space="preserve"> environment a</w:t>
      </w:r>
      <w:r w:rsidRPr="00C85A8E">
        <w:rPr>
          <w:rFonts w:ascii="Arial" w:hAnsi="Arial" w:cs="Arial"/>
          <w:sz w:val="20"/>
          <w:szCs w:val="24"/>
          <w:lang w:val="en-AU"/>
        </w:rPr>
        <w:t>re not covered with this process</w:t>
      </w:r>
      <w:r w:rsidR="002B7D46">
        <w:rPr>
          <w:rFonts w:ascii="Arial" w:hAnsi="Arial" w:cs="Arial"/>
          <w:sz w:val="20"/>
          <w:szCs w:val="24"/>
          <w:lang w:val="en-AU"/>
        </w:rPr>
        <w:t>.</w:t>
      </w:r>
      <w:r w:rsidRPr="00C85A8E">
        <w:rPr>
          <w:rFonts w:ascii="Arial" w:hAnsi="Arial" w:cs="Arial"/>
          <w:sz w:val="20"/>
          <w:szCs w:val="24"/>
        </w:rPr>
        <w:t xml:space="preserve"> </w:t>
      </w:r>
    </w:p>
    <w:p w14:paraId="73264E90" w14:textId="77777777" w:rsidR="007B18F8" w:rsidRDefault="007B18F8" w:rsidP="007B18F8">
      <w:pPr>
        <w:pStyle w:val="MahindraHeading"/>
        <w:numPr>
          <w:ilvl w:val="0"/>
          <w:numId w:val="3"/>
        </w:numPr>
        <w:rPr>
          <w:rStyle w:val="MahindraSubheadingChar"/>
          <w:rFonts w:ascii="Arial" w:hAnsi="Arial" w:cs="Arial"/>
          <w:b/>
          <w:sz w:val="36"/>
          <w:szCs w:val="36"/>
        </w:rPr>
      </w:pPr>
      <w:bookmarkStart w:id="3" w:name="_Toc349771343"/>
      <w:r>
        <w:rPr>
          <w:rStyle w:val="MahindraSubheadingChar"/>
          <w:rFonts w:ascii="Arial" w:hAnsi="Arial" w:cs="Arial"/>
          <w:b/>
          <w:sz w:val="36"/>
          <w:szCs w:val="36"/>
        </w:rPr>
        <w:t>Basic Hygiene Management Process</w:t>
      </w:r>
      <w:bookmarkEnd w:id="3"/>
    </w:p>
    <w:p w14:paraId="1FA0EC04" w14:textId="77777777" w:rsidR="007B18F8" w:rsidRDefault="007B18F8" w:rsidP="006F026D">
      <w:pPr>
        <w:pStyle w:val="ListParagraph"/>
        <w:rPr>
          <w:rFonts w:ascii="Arial" w:hAnsi="Arial" w:cs="Arial"/>
          <w:color w:val="E31837" w:themeColor="background2"/>
          <w:sz w:val="20"/>
          <w:szCs w:val="20"/>
        </w:rPr>
      </w:pPr>
    </w:p>
    <w:p w14:paraId="7B8B191C" w14:textId="77777777" w:rsidR="00B90118" w:rsidRPr="00B90118" w:rsidRDefault="00047C69" w:rsidP="00D12353">
      <w:pPr>
        <w:pStyle w:val="ListParagraph"/>
        <w:jc w:val="both"/>
        <w:rPr>
          <w:rFonts w:ascii="Arial" w:hAnsi="Arial" w:cs="Arial"/>
          <w:sz w:val="20"/>
          <w:szCs w:val="20"/>
        </w:rPr>
      </w:pPr>
      <w:r>
        <w:rPr>
          <w:rFonts w:ascii="Arial" w:hAnsi="Arial" w:cs="Arial"/>
          <w:sz w:val="20"/>
          <w:szCs w:val="20"/>
        </w:rPr>
        <w:t xml:space="preserve">The </w:t>
      </w:r>
      <w:r w:rsidR="00B90118" w:rsidRPr="00B90118">
        <w:rPr>
          <w:rFonts w:ascii="Arial" w:hAnsi="Arial" w:cs="Arial"/>
          <w:sz w:val="20"/>
          <w:szCs w:val="20"/>
        </w:rPr>
        <w:t xml:space="preserve">Basic Hygiene Management </w:t>
      </w:r>
      <w:r w:rsidR="00B90118">
        <w:rPr>
          <w:rFonts w:ascii="Arial" w:hAnsi="Arial" w:cs="Arial"/>
          <w:sz w:val="20"/>
          <w:szCs w:val="20"/>
        </w:rPr>
        <w:t>process includes</w:t>
      </w:r>
      <w:r w:rsidR="00B90118" w:rsidRPr="00B90118">
        <w:rPr>
          <w:rFonts w:ascii="Arial" w:hAnsi="Arial" w:cs="Arial"/>
          <w:sz w:val="20"/>
          <w:szCs w:val="20"/>
        </w:rPr>
        <w:t xml:space="preserve"> the following capabilities:</w:t>
      </w:r>
    </w:p>
    <w:p w14:paraId="224F4833" w14:textId="77777777" w:rsidR="00B90118" w:rsidRPr="00B90118" w:rsidRDefault="00B90118" w:rsidP="00D12353">
      <w:pPr>
        <w:pStyle w:val="ListParagraph"/>
        <w:numPr>
          <w:ilvl w:val="0"/>
          <w:numId w:val="19"/>
        </w:numPr>
        <w:jc w:val="both"/>
        <w:rPr>
          <w:rFonts w:ascii="Arial" w:hAnsi="Arial" w:cs="Arial"/>
          <w:sz w:val="20"/>
          <w:szCs w:val="20"/>
        </w:rPr>
      </w:pPr>
      <w:r w:rsidRPr="00B90118">
        <w:rPr>
          <w:rFonts w:ascii="Arial" w:hAnsi="Arial" w:cs="Arial"/>
          <w:sz w:val="20"/>
          <w:szCs w:val="20"/>
        </w:rPr>
        <w:t>Check and comply the Servers for each applicable advisory point.</w:t>
      </w:r>
    </w:p>
    <w:p w14:paraId="56919E46" w14:textId="77777777" w:rsidR="00B90118" w:rsidRPr="00B90118" w:rsidRDefault="00B90118" w:rsidP="00D12353">
      <w:pPr>
        <w:pStyle w:val="ListParagraph"/>
        <w:numPr>
          <w:ilvl w:val="0"/>
          <w:numId w:val="19"/>
        </w:numPr>
        <w:jc w:val="both"/>
        <w:rPr>
          <w:rFonts w:ascii="Arial" w:hAnsi="Arial" w:cs="Arial"/>
          <w:sz w:val="20"/>
          <w:szCs w:val="20"/>
        </w:rPr>
      </w:pPr>
      <w:r w:rsidRPr="00B90118">
        <w:rPr>
          <w:rFonts w:ascii="Arial" w:hAnsi="Arial" w:cs="Arial"/>
          <w:sz w:val="20"/>
          <w:szCs w:val="20"/>
        </w:rPr>
        <w:t>Ensure the integrity of the data related to the Basic Hygiene Management process.</w:t>
      </w:r>
    </w:p>
    <w:p w14:paraId="2B71C3CA" w14:textId="77777777" w:rsidR="00B90118" w:rsidRDefault="00B90118" w:rsidP="006F026D">
      <w:pPr>
        <w:pStyle w:val="ListParagraph"/>
        <w:rPr>
          <w:rFonts w:ascii="Arial" w:hAnsi="Arial" w:cs="Arial"/>
          <w:color w:val="E31837" w:themeColor="background2"/>
          <w:sz w:val="20"/>
          <w:szCs w:val="20"/>
        </w:rPr>
      </w:pPr>
    </w:p>
    <w:p w14:paraId="4670E67D" w14:textId="77777777" w:rsidR="00275FA4" w:rsidRPr="007B1674" w:rsidRDefault="005A3788" w:rsidP="007B1674">
      <w:pPr>
        <w:pStyle w:val="MahindraHeading"/>
        <w:spacing w:line="480" w:lineRule="auto"/>
        <w:ind w:firstLine="720"/>
        <w:rPr>
          <w:rStyle w:val="MahindraSubheadingChar"/>
          <w:rFonts w:ascii="Arial" w:hAnsi="Arial" w:cs="Arial"/>
          <w:b/>
        </w:rPr>
      </w:pPr>
      <w:bookmarkStart w:id="4" w:name="_Toc349771344"/>
      <w:r w:rsidRPr="007B1674">
        <w:rPr>
          <w:rStyle w:val="MahindraSubheadingChar"/>
          <w:rFonts w:ascii="Arial" w:hAnsi="Arial" w:cs="Arial"/>
          <w:b/>
        </w:rPr>
        <w:t xml:space="preserve">3.1 </w:t>
      </w:r>
      <w:r w:rsidR="00CE4898" w:rsidRPr="007B1674">
        <w:rPr>
          <w:rStyle w:val="MahindraSubheadingChar"/>
          <w:rFonts w:ascii="Arial" w:hAnsi="Arial" w:cs="Arial"/>
          <w:b/>
        </w:rPr>
        <w:t>Statement</w:t>
      </w:r>
      <w:bookmarkEnd w:id="4"/>
    </w:p>
    <w:p w14:paraId="74471589" w14:textId="77777777" w:rsidR="00275FA4" w:rsidRDefault="00275FA4" w:rsidP="00D12353">
      <w:pPr>
        <w:pStyle w:val="ListParagraph"/>
        <w:jc w:val="both"/>
        <w:rPr>
          <w:rFonts w:ascii="Arial" w:hAnsi="Arial" w:cs="Arial"/>
          <w:sz w:val="20"/>
          <w:szCs w:val="20"/>
        </w:rPr>
      </w:pPr>
      <w:r w:rsidRPr="00DE364B">
        <w:rPr>
          <w:rFonts w:ascii="Arial" w:hAnsi="Arial" w:cs="Arial"/>
          <w:sz w:val="20"/>
          <w:szCs w:val="20"/>
        </w:rPr>
        <w:t>As per the organization BH standard, following are achieved:</w:t>
      </w:r>
    </w:p>
    <w:p w14:paraId="66121796" w14:textId="77777777" w:rsidR="00CE4898" w:rsidRPr="00DE364B" w:rsidRDefault="00CE4898" w:rsidP="00D12353">
      <w:pPr>
        <w:pStyle w:val="ListParagraph"/>
        <w:jc w:val="both"/>
        <w:rPr>
          <w:rFonts w:ascii="Arial" w:hAnsi="Arial" w:cs="Arial"/>
          <w:sz w:val="20"/>
          <w:szCs w:val="20"/>
        </w:rPr>
      </w:pPr>
    </w:p>
    <w:p w14:paraId="5F1FC835" w14:textId="77777777" w:rsidR="00DE364B" w:rsidRPr="00DE364B" w:rsidRDefault="00DE364B" w:rsidP="00D12353">
      <w:pPr>
        <w:pStyle w:val="ListParagraph"/>
        <w:numPr>
          <w:ilvl w:val="0"/>
          <w:numId w:val="20"/>
        </w:numPr>
        <w:ind w:left="1080"/>
        <w:jc w:val="both"/>
        <w:rPr>
          <w:rFonts w:ascii="Arial" w:hAnsi="Arial" w:cs="Arial"/>
          <w:sz w:val="20"/>
          <w:szCs w:val="20"/>
        </w:rPr>
      </w:pPr>
      <w:r w:rsidRPr="00DE364B">
        <w:rPr>
          <w:rFonts w:ascii="Arial" w:hAnsi="Arial" w:cs="Arial"/>
          <w:sz w:val="20"/>
          <w:szCs w:val="20"/>
        </w:rPr>
        <w:t>Establish audit compliance requirements.</w:t>
      </w:r>
    </w:p>
    <w:p w14:paraId="6150769D" w14:textId="77777777" w:rsidR="00DE364B" w:rsidRPr="00DE364B" w:rsidRDefault="00DE364B" w:rsidP="00D12353">
      <w:pPr>
        <w:pStyle w:val="ListParagraph"/>
        <w:numPr>
          <w:ilvl w:val="0"/>
          <w:numId w:val="20"/>
        </w:numPr>
        <w:ind w:left="1080"/>
        <w:jc w:val="both"/>
        <w:rPr>
          <w:rFonts w:ascii="Arial" w:hAnsi="Arial" w:cs="Arial"/>
          <w:sz w:val="20"/>
          <w:szCs w:val="20"/>
        </w:rPr>
      </w:pPr>
      <w:r w:rsidRPr="00DE364B">
        <w:rPr>
          <w:rFonts w:ascii="Arial" w:hAnsi="Arial" w:cs="Arial"/>
          <w:sz w:val="20"/>
          <w:szCs w:val="20"/>
        </w:rPr>
        <w:t>Ensure 98%+ BH scan quorum.</w:t>
      </w:r>
    </w:p>
    <w:p w14:paraId="66E34B4F" w14:textId="77777777" w:rsidR="00DE364B" w:rsidRDefault="00DE364B" w:rsidP="00D12353">
      <w:pPr>
        <w:pStyle w:val="ListParagraph"/>
        <w:numPr>
          <w:ilvl w:val="0"/>
          <w:numId w:val="20"/>
        </w:numPr>
        <w:ind w:left="1080"/>
        <w:jc w:val="both"/>
        <w:rPr>
          <w:rFonts w:ascii="Arial" w:hAnsi="Arial" w:cs="Arial"/>
          <w:sz w:val="20"/>
          <w:szCs w:val="20"/>
        </w:rPr>
      </w:pPr>
      <w:r w:rsidRPr="00DE364B">
        <w:rPr>
          <w:rFonts w:ascii="Arial" w:hAnsi="Arial" w:cs="Arial"/>
          <w:sz w:val="20"/>
          <w:szCs w:val="20"/>
        </w:rPr>
        <w:t>Take corrective actions to alert and problem requests.</w:t>
      </w:r>
    </w:p>
    <w:p w14:paraId="38CD1394" w14:textId="77777777" w:rsidR="00D957CE" w:rsidRPr="007B1674" w:rsidRDefault="00D957CE" w:rsidP="007B1674">
      <w:pPr>
        <w:pStyle w:val="MahindraHeading"/>
        <w:spacing w:line="480" w:lineRule="auto"/>
        <w:ind w:firstLine="720"/>
        <w:rPr>
          <w:rStyle w:val="MahindraSubheadingChar"/>
          <w:rFonts w:ascii="Arial" w:hAnsi="Arial" w:cs="Arial"/>
          <w:b/>
        </w:rPr>
      </w:pPr>
      <w:bookmarkStart w:id="5" w:name="_Toc349771345"/>
      <w:r w:rsidRPr="007B1674">
        <w:rPr>
          <w:rStyle w:val="MahindraSubheadingChar"/>
          <w:rFonts w:ascii="Arial" w:hAnsi="Arial" w:cs="Arial"/>
          <w:b/>
        </w:rPr>
        <w:t>3.2 Standard</w:t>
      </w:r>
      <w:bookmarkEnd w:id="5"/>
    </w:p>
    <w:p w14:paraId="2E74F49A" w14:textId="77777777" w:rsidR="005A3788" w:rsidRDefault="005A3788" w:rsidP="007B1674">
      <w:pPr>
        <w:pStyle w:val="MahindraHeading"/>
        <w:spacing w:line="480" w:lineRule="auto"/>
        <w:ind w:firstLine="720"/>
        <w:rPr>
          <w:rStyle w:val="MahindraSubheadingChar"/>
          <w:rFonts w:ascii="Arial" w:hAnsi="Arial" w:cs="Arial"/>
          <w:b/>
          <w:sz w:val="24"/>
        </w:rPr>
      </w:pPr>
      <w:bookmarkStart w:id="6" w:name="_Toc349771346"/>
      <w:r w:rsidRPr="007B1674">
        <w:rPr>
          <w:rStyle w:val="MahindraSubheadingChar"/>
          <w:rFonts w:ascii="Arial" w:hAnsi="Arial" w:cs="Arial"/>
          <w:b/>
          <w:sz w:val="24"/>
        </w:rPr>
        <w:t>3.2</w:t>
      </w:r>
      <w:r w:rsidR="00D957CE" w:rsidRPr="007B1674">
        <w:rPr>
          <w:rStyle w:val="MahindraSubheadingChar"/>
          <w:rFonts w:ascii="Arial" w:hAnsi="Arial" w:cs="Arial"/>
          <w:b/>
          <w:sz w:val="24"/>
        </w:rPr>
        <w:t>.1</w:t>
      </w:r>
      <w:r w:rsidRPr="007B1674">
        <w:rPr>
          <w:rStyle w:val="MahindraSubheadingChar"/>
          <w:rFonts w:ascii="Arial" w:hAnsi="Arial" w:cs="Arial"/>
          <w:b/>
          <w:sz w:val="24"/>
        </w:rPr>
        <w:t xml:space="preserve"> Reported Basic Hygiene Check Parameters</w:t>
      </w:r>
      <w:bookmarkEnd w:id="6"/>
      <w:r w:rsidRPr="007B1674">
        <w:rPr>
          <w:rStyle w:val="MahindraSubheadingChar"/>
          <w:rFonts w:ascii="Arial" w:hAnsi="Arial" w:cs="Arial"/>
          <w:b/>
          <w:sz w:val="24"/>
        </w:rPr>
        <w:t xml:space="preserve"> </w:t>
      </w:r>
    </w:p>
    <w:tbl>
      <w:tblPr>
        <w:tblW w:w="7980" w:type="dxa"/>
        <w:tblInd w:w="1440" w:type="dxa"/>
        <w:tblLook w:val="04A0" w:firstRow="1" w:lastRow="0" w:firstColumn="1" w:lastColumn="0" w:noHBand="0" w:noVBand="1"/>
      </w:tblPr>
      <w:tblGrid>
        <w:gridCol w:w="729"/>
        <w:gridCol w:w="955"/>
        <w:gridCol w:w="4116"/>
        <w:gridCol w:w="1228"/>
        <w:gridCol w:w="952"/>
      </w:tblGrid>
      <w:tr w:rsidR="006A77C1" w:rsidRPr="006A77C1" w14:paraId="281F51BE" w14:textId="77777777" w:rsidTr="00765AE5">
        <w:trPr>
          <w:trHeight w:val="510"/>
        </w:trPr>
        <w:tc>
          <w:tcPr>
            <w:tcW w:w="729" w:type="dxa"/>
            <w:tcBorders>
              <w:top w:val="single" w:sz="4" w:space="0" w:color="000000"/>
              <w:left w:val="single" w:sz="4" w:space="0" w:color="000000"/>
              <w:bottom w:val="single" w:sz="4" w:space="0" w:color="000000"/>
              <w:right w:val="single" w:sz="4" w:space="0" w:color="000000"/>
            </w:tcBorders>
            <w:shd w:val="clear" w:color="000000" w:fill="C00000"/>
            <w:hideMark/>
          </w:tcPr>
          <w:p w14:paraId="57D877A2" w14:textId="77777777" w:rsidR="006A77C1" w:rsidRPr="006A77C1" w:rsidRDefault="006A77C1" w:rsidP="006A77C1">
            <w:pPr>
              <w:spacing w:after="0" w:line="240" w:lineRule="auto"/>
              <w:jc w:val="both"/>
              <w:rPr>
                <w:rFonts w:ascii="Arial" w:eastAsia="Times New Roman" w:hAnsi="Arial" w:cs="Arial"/>
                <w:b/>
                <w:bCs/>
                <w:color w:val="FFFFFF"/>
                <w:sz w:val="20"/>
                <w:szCs w:val="20"/>
              </w:rPr>
            </w:pPr>
            <w:proofErr w:type="spellStart"/>
            <w:r w:rsidRPr="006A77C1">
              <w:rPr>
                <w:rFonts w:ascii="Arial" w:eastAsia="Times New Roman" w:hAnsi="Arial" w:cs="Arial"/>
                <w:b/>
                <w:bCs/>
                <w:color w:val="FFFFFF"/>
                <w:sz w:val="20"/>
                <w:szCs w:val="20"/>
              </w:rPr>
              <w:t>S.No</w:t>
            </w:r>
            <w:proofErr w:type="spellEnd"/>
            <w:r w:rsidRPr="006A77C1">
              <w:rPr>
                <w:rFonts w:ascii="Arial" w:eastAsia="Times New Roman" w:hAnsi="Arial" w:cs="Arial"/>
                <w:b/>
                <w:bCs/>
                <w:color w:val="FFFFFF"/>
                <w:sz w:val="20"/>
                <w:szCs w:val="20"/>
              </w:rPr>
              <w:t>.</w:t>
            </w:r>
          </w:p>
        </w:tc>
        <w:tc>
          <w:tcPr>
            <w:tcW w:w="955" w:type="dxa"/>
            <w:tcBorders>
              <w:top w:val="single" w:sz="4" w:space="0" w:color="000000"/>
              <w:left w:val="nil"/>
              <w:bottom w:val="single" w:sz="4" w:space="0" w:color="000000"/>
              <w:right w:val="single" w:sz="4" w:space="0" w:color="000000"/>
            </w:tcBorders>
            <w:shd w:val="clear" w:color="000000" w:fill="C00000"/>
            <w:hideMark/>
          </w:tcPr>
          <w:p w14:paraId="26726AD4" w14:textId="77777777" w:rsidR="006A77C1" w:rsidRPr="006A77C1" w:rsidRDefault="006A77C1" w:rsidP="006A77C1">
            <w:pPr>
              <w:spacing w:after="0" w:line="240" w:lineRule="auto"/>
              <w:jc w:val="both"/>
              <w:rPr>
                <w:rFonts w:ascii="Arial" w:eastAsia="Times New Roman" w:hAnsi="Arial" w:cs="Arial"/>
                <w:b/>
                <w:bCs/>
                <w:color w:val="FFFFFF"/>
                <w:sz w:val="20"/>
                <w:szCs w:val="20"/>
              </w:rPr>
            </w:pPr>
            <w:r w:rsidRPr="006A77C1">
              <w:rPr>
                <w:rFonts w:ascii="Arial" w:eastAsia="Times New Roman" w:hAnsi="Arial" w:cs="Arial"/>
                <w:b/>
                <w:bCs/>
                <w:color w:val="FFFFFF"/>
                <w:sz w:val="20"/>
                <w:szCs w:val="20"/>
              </w:rPr>
              <w:t>Check</w:t>
            </w:r>
          </w:p>
        </w:tc>
        <w:tc>
          <w:tcPr>
            <w:tcW w:w="4116" w:type="dxa"/>
            <w:tcBorders>
              <w:top w:val="single" w:sz="4" w:space="0" w:color="000000"/>
              <w:left w:val="nil"/>
              <w:bottom w:val="single" w:sz="4" w:space="0" w:color="000000"/>
              <w:right w:val="single" w:sz="4" w:space="0" w:color="000000"/>
            </w:tcBorders>
            <w:shd w:val="clear" w:color="000000" w:fill="C00000"/>
            <w:hideMark/>
          </w:tcPr>
          <w:p w14:paraId="0E790CDA" w14:textId="77777777" w:rsidR="006A77C1" w:rsidRPr="006A77C1" w:rsidRDefault="006A77C1" w:rsidP="006A77C1">
            <w:pPr>
              <w:spacing w:after="0" w:line="240" w:lineRule="auto"/>
              <w:jc w:val="both"/>
              <w:rPr>
                <w:rFonts w:ascii="Arial" w:eastAsia="Times New Roman" w:hAnsi="Arial" w:cs="Arial"/>
                <w:b/>
                <w:bCs/>
                <w:color w:val="FFFFFF"/>
                <w:sz w:val="20"/>
                <w:szCs w:val="20"/>
              </w:rPr>
            </w:pPr>
            <w:r w:rsidRPr="006A77C1">
              <w:rPr>
                <w:rFonts w:ascii="Arial" w:eastAsia="Times New Roman" w:hAnsi="Arial" w:cs="Arial"/>
                <w:b/>
                <w:bCs/>
                <w:color w:val="FFFFFF"/>
                <w:sz w:val="20"/>
                <w:szCs w:val="20"/>
              </w:rPr>
              <w:t>Definition</w:t>
            </w:r>
          </w:p>
        </w:tc>
        <w:tc>
          <w:tcPr>
            <w:tcW w:w="1228" w:type="dxa"/>
            <w:tcBorders>
              <w:top w:val="single" w:sz="4" w:space="0" w:color="000000"/>
              <w:left w:val="nil"/>
              <w:bottom w:val="single" w:sz="4" w:space="0" w:color="000000"/>
              <w:right w:val="single" w:sz="4" w:space="0" w:color="000000"/>
            </w:tcBorders>
            <w:shd w:val="clear" w:color="000000" w:fill="C00000"/>
            <w:hideMark/>
          </w:tcPr>
          <w:p w14:paraId="54EEC5C2" w14:textId="77777777" w:rsidR="006A77C1" w:rsidRPr="006A77C1" w:rsidRDefault="006A77C1" w:rsidP="006A77C1">
            <w:pPr>
              <w:spacing w:after="0" w:line="240" w:lineRule="auto"/>
              <w:jc w:val="both"/>
              <w:rPr>
                <w:rFonts w:ascii="Arial" w:eastAsia="Times New Roman" w:hAnsi="Arial" w:cs="Arial"/>
                <w:b/>
                <w:bCs/>
                <w:color w:val="FFFFFF"/>
                <w:sz w:val="20"/>
                <w:szCs w:val="20"/>
              </w:rPr>
            </w:pPr>
            <w:r w:rsidRPr="006A77C1">
              <w:rPr>
                <w:rFonts w:ascii="Arial" w:eastAsia="Times New Roman" w:hAnsi="Arial" w:cs="Arial"/>
                <w:b/>
                <w:bCs/>
                <w:color w:val="FFFFFF"/>
                <w:sz w:val="20"/>
                <w:szCs w:val="20"/>
              </w:rPr>
              <w:t>Frequency</w:t>
            </w:r>
          </w:p>
        </w:tc>
        <w:tc>
          <w:tcPr>
            <w:tcW w:w="952" w:type="dxa"/>
            <w:tcBorders>
              <w:top w:val="single" w:sz="4" w:space="0" w:color="000000"/>
              <w:left w:val="nil"/>
              <w:bottom w:val="single" w:sz="4" w:space="0" w:color="000000"/>
              <w:right w:val="single" w:sz="4" w:space="0" w:color="000000"/>
            </w:tcBorders>
            <w:shd w:val="clear" w:color="000000" w:fill="C00000"/>
            <w:hideMark/>
          </w:tcPr>
          <w:p w14:paraId="67259704" w14:textId="77777777" w:rsidR="006A77C1" w:rsidRPr="006A77C1" w:rsidRDefault="006A77C1" w:rsidP="006A77C1">
            <w:pPr>
              <w:spacing w:after="0" w:line="240" w:lineRule="auto"/>
              <w:jc w:val="both"/>
              <w:rPr>
                <w:rFonts w:ascii="Arial" w:eastAsia="Times New Roman" w:hAnsi="Arial" w:cs="Arial"/>
                <w:b/>
                <w:bCs/>
                <w:color w:val="FFFFFF"/>
                <w:sz w:val="20"/>
                <w:szCs w:val="20"/>
              </w:rPr>
            </w:pPr>
            <w:r w:rsidRPr="006A77C1">
              <w:rPr>
                <w:rFonts w:ascii="Arial" w:eastAsia="Times New Roman" w:hAnsi="Arial" w:cs="Arial"/>
                <w:b/>
                <w:bCs/>
                <w:color w:val="FFFFFF"/>
                <w:sz w:val="20"/>
                <w:szCs w:val="20"/>
              </w:rPr>
              <w:t>Bench Mark</w:t>
            </w:r>
          </w:p>
        </w:tc>
      </w:tr>
      <w:tr w:rsidR="006A77C1" w:rsidRPr="006A77C1" w14:paraId="153024AE" w14:textId="77777777" w:rsidTr="00765AE5">
        <w:trPr>
          <w:trHeight w:val="720"/>
        </w:trPr>
        <w:tc>
          <w:tcPr>
            <w:tcW w:w="729" w:type="dxa"/>
            <w:tcBorders>
              <w:top w:val="nil"/>
              <w:left w:val="single" w:sz="4" w:space="0" w:color="000000"/>
              <w:bottom w:val="single" w:sz="4" w:space="0" w:color="000000"/>
              <w:right w:val="single" w:sz="4" w:space="0" w:color="000000"/>
            </w:tcBorders>
            <w:shd w:val="clear" w:color="auto" w:fill="auto"/>
            <w:vAlign w:val="center"/>
            <w:hideMark/>
          </w:tcPr>
          <w:p w14:paraId="548F9EF8" w14:textId="77777777" w:rsidR="006A77C1" w:rsidRPr="006A77C1" w:rsidRDefault="006A77C1" w:rsidP="006A77C1">
            <w:pPr>
              <w:spacing w:after="0" w:line="240" w:lineRule="auto"/>
              <w:jc w:val="center"/>
              <w:rPr>
                <w:rFonts w:ascii="Arial" w:eastAsia="Times New Roman" w:hAnsi="Arial" w:cs="Arial"/>
                <w:color w:val="000000"/>
                <w:sz w:val="18"/>
                <w:szCs w:val="18"/>
              </w:rPr>
            </w:pPr>
            <w:r w:rsidRPr="006A77C1">
              <w:rPr>
                <w:rFonts w:ascii="Arial" w:eastAsia="Times New Roman" w:hAnsi="Arial" w:cs="Arial"/>
                <w:color w:val="000000"/>
                <w:sz w:val="18"/>
                <w:szCs w:val="18"/>
              </w:rPr>
              <w:t>1</w:t>
            </w:r>
          </w:p>
        </w:tc>
        <w:tc>
          <w:tcPr>
            <w:tcW w:w="955" w:type="dxa"/>
            <w:tcBorders>
              <w:top w:val="nil"/>
              <w:left w:val="nil"/>
              <w:bottom w:val="single" w:sz="4" w:space="0" w:color="000000"/>
              <w:right w:val="single" w:sz="4" w:space="0" w:color="000000"/>
            </w:tcBorders>
            <w:shd w:val="clear" w:color="auto" w:fill="auto"/>
            <w:hideMark/>
          </w:tcPr>
          <w:p w14:paraId="24D26BBC" w14:textId="77777777" w:rsidR="006A77C1" w:rsidRPr="006A77C1" w:rsidRDefault="006A77C1" w:rsidP="006A77C1">
            <w:pPr>
              <w:spacing w:after="0" w:line="240" w:lineRule="auto"/>
              <w:rPr>
                <w:rFonts w:ascii="Arial" w:eastAsia="Times New Roman" w:hAnsi="Arial" w:cs="Arial"/>
                <w:color w:val="000000"/>
                <w:sz w:val="18"/>
                <w:szCs w:val="18"/>
              </w:rPr>
            </w:pPr>
            <w:r w:rsidRPr="006A77C1">
              <w:rPr>
                <w:rFonts w:ascii="Arial" w:eastAsia="Times New Roman" w:hAnsi="Arial" w:cs="Arial"/>
                <w:color w:val="000000"/>
                <w:sz w:val="18"/>
                <w:szCs w:val="20"/>
              </w:rPr>
              <w:t>Basic Hygiene</w:t>
            </w:r>
          </w:p>
        </w:tc>
        <w:tc>
          <w:tcPr>
            <w:tcW w:w="4116" w:type="dxa"/>
            <w:tcBorders>
              <w:top w:val="nil"/>
              <w:left w:val="nil"/>
              <w:bottom w:val="single" w:sz="4" w:space="0" w:color="000000"/>
              <w:right w:val="single" w:sz="4" w:space="0" w:color="000000"/>
            </w:tcBorders>
            <w:shd w:val="clear" w:color="auto" w:fill="auto"/>
            <w:hideMark/>
          </w:tcPr>
          <w:p w14:paraId="377BC465" w14:textId="77777777" w:rsidR="006A77C1" w:rsidRPr="006A77C1" w:rsidRDefault="006A77C1" w:rsidP="006A77C1">
            <w:pPr>
              <w:spacing w:after="0" w:line="240" w:lineRule="auto"/>
              <w:rPr>
                <w:rFonts w:ascii="Arial" w:eastAsia="Times New Roman" w:hAnsi="Arial" w:cs="Arial"/>
                <w:color w:val="000000"/>
                <w:sz w:val="18"/>
                <w:szCs w:val="18"/>
              </w:rPr>
            </w:pPr>
            <w:r w:rsidRPr="006A77C1">
              <w:rPr>
                <w:rFonts w:ascii="Arial" w:eastAsia="Times New Roman" w:hAnsi="Arial" w:cs="Arial"/>
                <w:color w:val="000000"/>
                <w:sz w:val="18"/>
                <w:szCs w:val="20"/>
              </w:rPr>
              <w:t>(A/B)X100 Where A= No. of compiled points X No. of hosts, B= Total number of Applicable points X No. of Hosts</w:t>
            </w:r>
          </w:p>
        </w:tc>
        <w:tc>
          <w:tcPr>
            <w:tcW w:w="1228" w:type="dxa"/>
            <w:tcBorders>
              <w:top w:val="nil"/>
              <w:left w:val="nil"/>
              <w:bottom w:val="single" w:sz="4" w:space="0" w:color="000000"/>
              <w:right w:val="single" w:sz="4" w:space="0" w:color="000000"/>
            </w:tcBorders>
            <w:shd w:val="clear" w:color="auto" w:fill="auto"/>
            <w:vAlign w:val="center"/>
            <w:hideMark/>
          </w:tcPr>
          <w:p w14:paraId="222A19E7" w14:textId="77777777" w:rsidR="006A77C1" w:rsidRPr="006A77C1" w:rsidRDefault="006A77C1" w:rsidP="006A77C1">
            <w:pPr>
              <w:spacing w:after="0" w:line="240" w:lineRule="auto"/>
              <w:jc w:val="center"/>
              <w:rPr>
                <w:rFonts w:ascii="Arial" w:eastAsia="Times New Roman" w:hAnsi="Arial" w:cs="Arial"/>
                <w:b/>
                <w:bCs/>
                <w:color w:val="000000"/>
                <w:sz w:val="18"/>
                <w:szCs w:val="18"/>
              </w:rPr>
            </w:pPr>
            <w:r w:rsidRPr="006A77C1">
              <w:rPr>
                <w:rFonts w:ascii="Arial" w:eastAsia="Times New Roman" w:hAnsi="Arial" w:cs="Arial"/>
                <w:b/>
                <w:bCs/>
                <w:color w:val="000000"/>
                <w:sz w:val="18"/>
                <w:szCs w:val="20"/>
              </w:rPr>
              <w:t>Weekly</w:t>
            </w:r>
          </w:p>
        </w:tc>
        <w:tc>
          <w:tcPr>
            <w:tcW w:w="952" w:type="dxa"/>
            <w:tcBorders>
              <w:top w:val="nil"/>
              <w:left w:val="nil"/>
              <w:bottom w:val="single" w:sz="4" w:space="0" w:color="000000"/>
              <w:right w:val="single" w:sz="4" w:space="0" w:color="000000"/>
            </w:tcBorders>
            <w:shd w:val="clear" w:color="auto" w:fill="auto"/>
            <w:vAlign w:val="center"/>
            <w:hideMark/>
          </w:tcPr>
          <w:p w14:paraId="44308A22" w14:textId="77777777" w:rsidR="006A77C1" w:rsidRPr="006A77C1" w:rsidRDefault="006A77C1" w:rsidP="006A77C1">
            <w:pPr>
              <w:spacing w:after="0" w:line="240" w:lineRule="auto"/>
              <w:jc w:val="center"/>
              <w:rPr>
                <w:rFonts w:ascii="Arial" w:eastAsia="Times New Roman" w:hAnsi="Arial" w:cs="Arial"/>
                <w:b/>
                <w:bCs/>
                <w:color w:val="000000"/>
                <w:sz w:val="18"/>
                <w:szCs w:val="18"/>
              </w:rPr>
            </w:pPr>
            <w:r w:rsidRPr="006A77C1">
              <w:rPr>
                <w:rFonts w:ascii="Arial" w:eastAsia="Times New Roman" w:hAnsi="Arial" w:cs="Arial"/>
                <w:b/>
                <w:bCs/>
                <w:color w:val="000000"/>
                <w:sz w:val="18"/>
                <w:szCs w:val="20"/>
              </w:rPr>
              <w:t>98%</w:t>
            </w:r>
          </w:p>
        </w:tc>
      </w:tr>
    </w:tbl>
    <w:p w14:paraId="72FBD105" w14:textId="77777777" w:rsidR="00765AE5" w:rsidRDefault="00765AE5" w:rsidP="00765AE5">
      <w:pPr>
        <w:pStyle w:val="ListParagraph"/>
        <w:spacing w:after="0" w:line="240" w:lineRule="auto"/>
        <w:jc w:val="both"/>
        <w:rPr>
          <w:rFonts w:ascii="Arial" w:hAnsi="Arial" w:cs="Arial"/>
          <w:sz w:val="20"/>
          <w:szCs w:val="20"/>
        </w:rPr>
      </w:pPr>
    </w:p>
    <w:p w14:paraId="418E944B" w14:textId="77777777" w:rsidR="00D957CE" w:rsidRPr="00D957CE" w:rsidRDefault="00D957CE" w:rsidP="00D12353">
      <w:pPr>
        <w:pStyle w:val="ListParagraph"/>
        <w:numPr>
          <w:ilvl w:val="0"/>
          <w:numId w:val="21"/>
        </w:numPr>
        <w:spacing w:after="0" w:line="240" w:lineRule="auto"/>
        <w:jc w:val="both"/>
        <w:rPr>
          <w:rFonts w:ascii="Arial" w:hAnsi="Arial" w:cs="Arial"/>
          <w:sz w:val="20"/>
          <w:szCs w:val="20"/>
        </w:rPr>
      </w:pPr>
      <w:r w:rsidRPr="00D957CE">
        <w:rPr>
          <w:rFonts w:ascii="Arial" w:hAnsi="Arial" w:cs="Arial"/>
          <w:sz w:val="20"/>
          <w:szCs w:val="20"/>
        </w:rPr>
        <w:t>BH is to be conducted on all Servers and Network Devices within first 60 days of the quarter.</w:t>
      </w:r>
    </w:p>
    <w:p w14:paraId="15DBD53E" w14:textId="77777777" w:rsidR="00D957CE" w:rsidRPr="00D957CE" w:rsidRDefault="00D957CE" w:rsidP="00D12353">
      <w:pPr>
        <w:pStyle w:val="ListParagraph"/>
        <w:numPr>
          <w:ilvl w:val="0"/>
          <w:numId w:val="21"/>
        </w:numPr>
        <w:spacing w:after="0" w:line="240" w:lineRule="auto"/>
        <w:jc w:val="both"/>
        <w:rPr>
          <w:rFonts w:ascii="Arial" w:hAnsi="Arial" w:cs="Arial"/>
          <w:sz w:val="20"/>
          <w:szCs w:val="20"/>
        </w:rPr>
      </w:pPr>
      <w:r w:rsidRPr="00D957CE">
        <w:rPr>
          <w:rFonts w:ascii="Arial" w:hAnsi="Arial" w:cs="Arial"/>
          <w:sz w:val="20"/>
          <w:szCs w:val="20"/>
        </w:rPr>
        <w:t>BH is to be conducted on all end user system within first 75 days of the Quarter.</w:t>
      </w:r>
    </w:p>
    <w:p w14:paraId="2D9076C1" w14:textId="77777777" w:rsidR="00D957CE" w:rsidRPr="00D957CE" w:rsidRDefault="00D957CE" w:rsidP="00D12353">
      <w:pPr>
        <w:pStyle w:val="ListParagraph"/>
        <w:numPr>
          <w:ilvl w:val="0"/>
          <w:numId w:val="21"/>
        </w:numPr>
        <w:spacing w:after="0" w:line="240" w:lineRule="auto"/>
        <w:jc w:val="both"/>
        <w:rPr>
          <w:rFonts w:ascii="Arial" w:hAnsi="Arial" w:cs="Arial"/>
          <w:sz w:val="20"/>
          <w:szCs w:val="20"/>
        </w:rPr>
      </w:pPr>
      <w:r w:rsidRPr="00D957CE">
        <w:rPr>
          <w:rFonts w:ascii="Arial" w:hAnsi="Arial" w:cs="Arial"/>
          <w:sz w:val="20"/>
          <w:szCs w:val="20"/>
        </w:rPr>
        <w:t>Closing non-complaint system</w:t>
      </w:r>
    </w:p>
    <w:p w14:paraId="1A288BAE" w14:textId="77777777" w:rsidR="00D957CE" w:rsidRPr="00D957CE" w:rsidRDefault="00D957CE" w:rsidP="00D12353">
      <w:pPr>
        <w:pStyle w:val="ListParagraph"/>
        <w:numPr>
          <w:ilvl w:val="0"/>
          <w:numId w:val="21"/>
        </w:numPr>
        <w:spacing w:after="0" w:line="240" w:lineRule="auto"/>
        <w:jc w:val="both"/>
        <w:rPr>
          <w:rFonts w:ascii="Arial" w:hAnsi="Arial" w:cs="Arial"/>
          <w:sz w:val="20"/>
          <w:szCs w:val="20"/>
        </w:rPr>
      </w:pPr>
      <w:r w:rsidRPr="00D957CE">
        <w:rPr>
          <w:rFonts w:ascii="Arial" w:hAnsi="Arial" w:cs="Arial"/>
          <w:sz w:val="20"/>
          <w:szCs w:val="20"/>
        </w:rPr>
        <w:t>Tracking non-compliant system and closing the found deviations within given timeframe via an Issue Management Process or Manual Tracking.</w:t>
      </w:r>
    </w:p>
    <w:p w14:paraId="20834337" w14:textId="77777777" w:rsidR="00D957CE" w:rsidRDefault="00D957CE" w:rsidP="00D12353">
      <w:pPr>
        <w:spacing w:after="0" w:line="240" w:lineRule="auto"/>
        <w:jc w:val="both"/>
        <w:rPr>
          <w:rFonts w:ascii="Arial" w:hAnsi="Arial" w:cs="Arial"/>
          <w:sz w:val="20"/>
          <w:szCs w:val="20"/>
        </w:rPr>
      </w:pPr>
    </w:p>
    <w:p w14:paraId="66B666E0" w14:textId="77777777" w:rsidR="00D957CE" w:rsidRDefault="00D957CE" w:rsidP="00D12353">
      <w:pPr>
        <w:spacing w:after="0" w:line="240" w:lineRule="auto"/>
        <w:jc w:val="both"/>
        <w:rPr>
          <w:rFonts w:ascii="Arial" w:hAnsi="Arial" w:cs="Arial"/>
          <w:sz w:val="20"/>
          <w:szCs w:val="20"/>
        </w:rPr>
      </w:pPr>
    </w:p>
    <w:p w14:paraId="7E958DAA" w14:textId="77777777" w:rsidR="00D957CE" w:rsidRDefault="00D957CE" w:rsidP="00D957CE">
      <w:pPr>
        <w:spacing w:after="0" w:line="240" w:lineRule="auto"/>
        <w:rPr>
          <w:rFonts w:ascii="Arial" w:hAnsi="Arial" w:cs="Arial"/>
          <w:sz w:val="20"/>
          <w:szCs w:val="20"/>
        </w:rPr>
      </w:pPr>
    </w:p>
    <w:p w14:paraId="4A68C159" w14:textId="77777777" w:rsidR="00D957CE" w:rsidRPr="007B1674" w:rsidRDefault="00D957CE" w:rsidP="007B1674">
      <w:pPr>
        <w:pStyle w:val="MahindraHeading"/>
        <w:spacing w:line="480" w:lineRule="auto"/>
        <w:ind w:firstLine="720"/>
        <w:rPr>
          <w:rStyle w:val="MahindraSubheadingChar"/>
          <w:rFonts w:ascii="Arial" w:hAnsi="Arial" w:cs="Arial"/>
          <w:b/>
          <w:sz w:val="24"/>
        </w:rPr>
      </w:pPr>
      <w:bookmarkStart w:id="7" w:name="_Toc349771347"/>
      <w:r w:rsidRPr="007B1674">
        <w:rPr>
          <w:rStyle w:val="MahindraSubheadingChar"/>
          <w:rFonts w:ascii="Arial" w:hAnsi="Arial" w:cs="Arial"/>
          <w:b/>
          <w:sz w:val="24"/>
        </w:rPr>
        <w:t xml:space="preserve">3.2.2 Basic Hygiene Check to be </w:t>
      </w:r>
      <w:r w:rsidR="007B1674" w:rsidRPr="007B1674">
        <w:rPr>
          <w:rStyle w:val="MahindraSubheadingChar"/>
          <w:rFonts w:ascii="Arial" w:hAnsi="Arial" w:cs="Arial"/>
          <w:b/>
          <w:sz w:val="24"/>
        </w:rPr>
        <w:t>conducted</w:t>
      </w:r>
      <w:bookmarkEnd w:id="7"/>
    </w:p>
    <w:p w14:paraId="2FCE4049" w14:textId="77777777" w:rsidR="00D957CE" w:rsidRDefault="00D957CE" w:rsidP="00D957CE">
      <w:pPr>
        <w:spacing w:after="0" w:line="240" w:lineRule="auto"/>
        <w:rPr>
          <w:rFonts w:ascii="Arial" w:hAnsi="Arial" w:cs="Arial"/>
          <w:sz w:val="20"/>
          <w:szCs w:val="20"/>
        </w:rPr>
      </w:pPr>
    </w:p>
    <w:tbl>
      <w:tblPr>
        <w:tblW w:w="8863" w:type="dxa"/>
        <w:tblInd w:w="1440" w:type="dxa"/>
        <w:tblLook w:val="04A0" w:firstRow="1" w:lastRow="0" w:firstColumn="1" w:lastColumn="0" w:noHBand="0" w:noVBand="1"/>
      </w:tblPr>
      <w:tblGrid>
        <w:gridCol w:w="728"/>
        <w:gridCol w:w="1128"/>
        <w:gridCol w:w="2639"/>
        <w:gridCol w:w="1820"/>
        <w:gridCol w:w="1320"/>
        <w:gridCol w:w="1228"/>
      </w:tblGrid>
      <w:tr w:rsidR="00FD645B" w:rsidRPr="00FD645B" w14:paraId="2324E73E" w14:textId="77777777" w:rsidTr="00FD645B">
        <w:trPr>
          <w:trHeight w:val="300"/>
        </w:trPr>
        <w:tc>
          <w:tcPr>
            <w:tcW w:w="728" w:type="dxa"/>
            <w:tcBorders>
              <w:top w:val="single" w:sz="4" w:space="0" w:color="auto"/>
              <w:left w:val="single" w:sz="4" w:space="0" w:color="auto"/>
              <w:bottom w:val="single" w:sz="4" w:space="0" w:color="auto"/>
              <w:right w:val="single" w:sz="4" w:space="0" w:color="auto"/>
            </w:tcBorders>
            <w:shd w:val="clear" w:color="000000" w:fill="C00000"/>
            <w:hideMark/>
          </w:tcPr>
          <w:p w14:paraId="1684F8E7" w14:textId="77777777" w:rsidR="00FD645B" w:rsidRPr="00FD645B" w:rsidRDefault="00FD645B" w:rsidP="00FD645B">
            <w:pPr>
              <w:spacing w:after="0" w:line="240" w:lineRule="auto"/>
              <w:jc w:val="center"/>
              <w:rPr>
                <w:rFonts w:ascii="Arial" w:eastAsia="Times New Roman" w:hAnsi="Arial" w:cs="Arial"/>
                <w:b/>
                <w:bCs/>
                <w:color w:val="FFFFFF"/>
                <w:sz w:val="20"/>
                <w:szCs w:val="20"/>
              </w:rPr>
            </w:pPr>
            <w:proofErr w:type="spellStart"/>
            <w:r w:rsidRPr="00FD645B">
              <w:rPr>
                <w:rFonts w:ascii="Arial" w:eastAsia="Times New Roman" w:hAnsi="Arial" w:cs="Arial"/>
                <w:b/>
                <w:bCs/>
                <w:color w:val="FFFFFF" w:themeColor="background1"/>
                <w:sz w:val="20"/>
                <w:szCs w:val="20"/>
              </w:rPr>
              <w:t>S.No</w:t>
            </w:r>
            <w:proofErr w:type="spellEnd"/>
            <w:r w:rsidRPr="00FD645B">
              <w:rPr>
                <w:rFonts w:ascii="Arial" w:eastAsia="Times New Roman" w:hAnsi="Arial" w:cs="Arial"/>
                <w:b/>
                <w:bCs/>
                <w:color w:val="FFFFFF" w:themeColor="background1"/>
                <w:sz w:val="20"/>
                <w:szCs w:val="20"/>
              </w:rPr>
              <w:t>.</w:t>
            </w:r>
          </w:p>
        </w:tc>
        <w:tc>
          <w:tcPr>
            <w:tcW w:w="1128" w:type="dxa"/>
            <w:tcBorders>
              <w:top w:val="single" w:sz="4" w:space="0" w:color="auto"/>
              <w:left w:val="nil"/>
              <w:bottom w:val="single" w:sz="4" w:space="0" w:color="auto"/>
              <w:right w:val="single" w:sz="4" w:space="0" w:color="auto"/>
            </w:tcBorders>
            <w:shd w:val="clear" w:color="000000" w:fill="C00000"/>
            <w:hideMark/>
          </w:tcPr>
          <w:p w14:paraId="064D7B3B" w14:textId="77777777" w:rsidR="00FD645B" w:rsidRPr="00FD645B" w:rsidRDefault="00FD645B" w:rsidP="00FD645B">
            <w:pPr>
              <w:spacing w:after="0" w:line="240" w:lineRule="auto"/>
              <w:jc w:val="center"/>
              <w:rPr>
                <w:rFonts w:ascii="Arial" w:eastAsia="Times New Roman" w:hAnsi="Arial" w:cs="Arial"/>
                <w:b/>
                <w:bCs/>
                <w:color w:val="FFFFFF"/>
                <w:sz w:val="20"/>
                <w:szCs w:val="20"/>
              </w:rPr>
            </w:pPr>
            <w:r w:rsidRPr="00FD645B">
              <w:rPr>
                <w:rFonts w:ascii="Arial" w:eastAsia="Times New Roman" w:hAnsi="Arial" w:cs="Arial"/>
                <w:b/>
                <w:bCs/>
                <w:color w:val="FFFFFF" w:themeColor="background1"/>
                <w:sz w:val="20"/>
                <w:szCs w:val="20"/>
              </w:rPr>
              <w:t>Check</w:t>
            </w:r>
          </w:p>
        </w:tc>
        <w:tc>
          <w:tcPr>
            <w:tcW w:w="2639" w:type="dxa"/>
            <w:tcBorders>
              <w:top w:val="single" w:sz="4" w:space="0" w:color="auto"/>
              <w:left w:val="nil"/>
              <w:bottom w:val="single" w:sz="4" w:space="0" w:color="auto"/>
              <w:right w:val="single" w:sz="4" w:space="0" w:color="auto"/>
            </w:tcBorders>
            <w:shd w:val="clear" w:color="000000" w:fill="C00000"/>
            <w:hideMark/>
          </w:tcPr>
          <w:p w14:paraId="657D3A95" w14:textId="77777777" w:rsidR="00FD645B" w:rsidRPr="00FD645B" w:rsidRDefault="00FD645B" w:rsidP="00FD645B">
            <w:pPr>
              <w:spacing w:after="0" w:line="240" w:lineRule="auto"/>
              <w:jc w:val="center"/>
              <w:rPr>
                <w:rFonts w:ascii="Arial" w:eastAsia="Times New Roman" w:hAnsi="Arial" w:cs="Arial"/>
                <w:b/>
                <w:bCs/>
                <w:color w:val="FFFFFF"/>
                <w:sz w:val="20"/>
                <w:szCs w:val="20"/>
              </w:rPr>
            </w:pPr>
            <w:r w:rsidRPr="00FD645B">
              <w:rPr>
                <w:rFonts w:ascii="Arial" w:eastAsia="Times New Roman" w:hAnsi="Arial" w:cs="Arial"/>
                <w:b/>
                <w:bCs/>
                <w:color w:val="FFFFFF" w:themeColor="background1"/>
                <w:sz w:val="20"/>
                <w:szCs w:val="20"/>
              </w:rPr>
              <w:t>Systems Included</w:t>
            </w:r>
          </w:p>
        </w:tc>
        <w:tc>
          <w:tcPr>
            <w:tcW w:w="1820" w:type="dxa"/>
            <w:tcBorders>
              <w:top w:val="single" w:sz="4" w:space="0" w:color="auto"/>
              <w:left w:val="nil"/>
              <w:bottom w:val="single" w:sz="4" w:space="0" w:color="auto"/>
              <w:right w:val="single" w:sz="4" w:space="0" w:color="auto"/>
            </w:tcBorders>
            <w:shd w:val="clear" w:color="000000" w:fill="C00000"/>
            <w:hideMark/>
          </w:tcPr>
          <w:p w14:paraId="103D5028" w14:textId="77777777" w:rsidR="00FD645B" w:rsidRPr="00FD645B" w:rsidRDefault="00FD645B" w:rsidP="00FD645B">
            <w:pPr>
              <w:spacing w:after="0" w:line="240" w:lineRule="auto"/>
              <w:jc w:val="center"/>
              <w:rPr>
                <w:rFonts w:ascii="Arial" w:eastAsia="Times New Roman" w:hAnsi="Arial" w:cs="Arial"/>
                <w:b/>
                <w:bCs/>
                <w:color w:val="FFFFFF"/>
                <w:sz w:val="20"/>
                <w:szCs w:val="20"/>
              </w:rPr>
            </w:pPr>
            <w:r w:rsidRPr="00FD645B">
              <w:rPr>
                <w:rFonts w:ascii="Arial" w:eastAsia="Times New Roman" w:hAnsi="Arial" w:cs="Arial"/>
                <w:b/>
                <w:bCs/>
                <w:color w:val="FFFFFF" w:themeColor="background1"/>
                <w:sz w:val="20"/>
                <w:szCs w:val="20"/>
              </w:rPr>
              <w:t>System Included</w:t>
            </w:r>
          </w:p>
        </w:tc>
        <w:tc>
          <w:tcPr>
            <w:tcW w:w="1320" w:type="dxa"/>
            <w:tcBorders>
              <w:top w:val="single" w:sz="4" w:space="0" w:color="auto"/>
              <w:left w:val="nil"/>
              <w:bottom w:val="single" w:sz="4" w:space="0" w:color="auto"/>
              <w:right w:val="single" w:sz="4" w:space="0" w:color="auto"/>
            </w:tcBorders>
            <w:shd w:val="clear" w:color="000000" w:fill="C00000"/>
            <w:hideMark/>
          </w:tcPr>
          <w:p w14:paraId="1B38C2D5" w14:textId="77777777" w:rsidR="00FD645B" w:rsidRPr="00FD645B" w:rsidRDefault="00FD645B" w:rsidP="00FD645B">
            <w:pPr>
              <w:spacing w:after="0" w:line="240" w:lineRule="auto"/>
              <w:jc w:val="center"/>
              <w:rPr>
                <w:rFonts w:ascii="Arial" w:eastAsia="Times New Roman" w:hAnsi="Arial" w:cs="Arial"/>
                <w:b/>
                <w:bCs/>
                <w:color w:val="FFFFFF"/>
                <w:sz w:val="20"/>
                <w:szCs w:val="20"/>
              </w:rPr>
            </w:pPr>
            <w:r w:rsidRPr="00FD645B">
              <w:rPr>
                <w:rFonts w:ascii="Arial" w:eastAsia="Times New Roman" w:hAnsi="Arial" w:cs="Arial"/>
                <w:b/>
                <w:bCs/>
                <w:color w:val="FFFFFF" w:themeColor="background1"/>
                <w:sz w:val="20"/>
                <w:szCs w:val="20"/>
              </w:rPr>
              <w:t>Frequency</w:t>
            </w:r>
          </w:p>
        </w:tc>
        <w:tc>
          <w:tcPr>
            <w:tcW w:w="1228" w:type="dxa"/>
            <w:tcBorders>
              <w:top w:val="single" w:sz="4" w:space="0" w:color="auto"/>
              <w:left w:val="nil"/>
              <w:bottom w:val="single" w:sz="4" w:space="0" w:color="auto"/>
              <w:right w:val="single" w:sz="4" w:space="0" w:color="auto"/>
            </w:tcBorders>
            <w:shd w:val="clear" w:color="000000" w:fill="C00000"/>
            <w:hideMark/>
          </w:tcPr>
          <w:p w14:paraId="6B9736F9" w14:textId="77777777" w:rsidR="00FD645B" w:rsidRPr="00FD645B" w:rsidRDefault="00FD645B" w:rsidP="00FD645B">
            <w:pPr>
              <w:spacing w:after="0" w:line="240" w:lineRule="auto"/>
              <w:jc w:val="center"/>
              <w:rPr>
                <w:rFonts w:ascii="Arial" w:eastAsia="Times New Roman" w:hAnsi="Arial" w:cs="Arial"/>
                <w:b/>
                <w:bCs/>
                <w:color w:val="FFFFFF"/>
                <w:sz w:val="20"/>
                <w:szCs w:val="20"/>
              </w:rPr>
            </w:pPr>
            <w:r w:rsidRPr="00FD645B">
              <w:rPr>
                <w:rFonts w:ascii="Arial" w:eastAsia="Times New Roman" w:hAnsi="Arial" w:cs="Arial"/>
                <w:b/>
                <w:bCs/>
                <w:color w:val="FFFFFF" w:themeColor="background1"/>
                <w:sz w:val="20"/>
                <w:szCs w:val="20"/>
              </w:rPr>
              <w:t>Remarks</w:t>
            </w:r>
          </w:p>
        </w:tc>
      </w:tr>
      <w:tr w:rsidR="00FD645B" w:rsidRPr="00FD645B" w14:paraId="000E08E3" w14:textId="77777777" w:rsidTr="00FD645B">
        <w:trPr>
          <w:trHeight w:val="1785"/>
        </w:trPr>
        <w:tc>
          <w:tcPr>
            <w:tcW w:w="728" w:type="dxa"/>
            <w:tcBorders>
              <w:top w:val="nil"/>
              <w:left w:val="single" w:sz="4" w:space="0" w:color="auto"/>
              <w:bottom w:val="single" w:sz="4" w:space="0" w:color="auto"/>
              <w:right w:val="single" w:sz="4" w:space="0" w:color="auto"/>
            </w:tcBorders>
            <w:shd w:val="clear" w:color="000000" w:fill="FFFFFF"/>
            <w:vAlign w:val="center"/>
            <w:hideMark/>
          </w:tcPr>
          <w:p w14:paraId="59C807DE" w14:textId="77777777" w:rsidR="00FD645B" w:rsidRPr="00FD645B" w:rsidRDefault="00FD645B" w:rsidP="00FD645B">
            <w:pPr>
              <w:spacing w:after="0" w:line="240" w:lineRule="auto"/>
              <w:jc w:val="center"/>
              <w:rPr>
                <w:rFonts w:ascii="Arial" w:eastAsia="Times New Roman" w:hAnsi="Arial" w:cs="Arial"/>
                <w:color w:val="000000"/>
                <w:sz w:val="20"/>
                <w:szCs w:val="20"/>
              </w:rPr>
            </w:pPr>
            <w:r w:rsidRPr="00FD645B">
              <w:rPr>
                <w:rFonts w:ascii="Arial" w:eastAsia="Times New Roman" w:hAnsi="Arial" w:cs="Arial"/>
                <w:bCs/>
                <w:color w:val="000000"/>
                <w:sz w:val="20"/>
                <w:szCs w:val="20"/>
              </w:rPr>
              <w:t>1</w:t>
            </w:r>
          </w:p>
        </w:tc>
        <w:tc>
          <w:tcPr>
            <w:tcW w:w="1128" w:type="dxa"/>
            <w:tcBorders>
              <w:top w:val="nil"/>
              <w:left w:val="nil"/>
              <w:bottom w:val="single" w:sz="4" w:space="0" w:color="auto"/>
              <w:right w:val="single" w:sz="4" w:space="0" w:color="auto"/>
            </w:tcBorders>
            <w:shd w:val="clear" w:color="000000" w:fill="FFFFFF"/>
            <w:hideMark/>
          </w:tcPr>
          <w:p w14:paraId="69E2C163" w14:textId="77777777" w:rsidR="00FD645B" w:rsidRPr="00FD645B" w:rsidRDefault="00FD645B" w:rsidP="00FD645B">
            <w:pPr>
              <w:spacing w:after="0" w:line="240" w:lineRule="auto"/>
              <w:rPr>
                <w:rFonts w:ascii="Arial" w:eastAsia="Times New Roman" w:hAnsi="Arial" w:cs="Arial"/>
                <w:color w:val="000000"/>
                <w:sz w:val="20"/>
                <w:szCs w:val="20"/>
              </w:rPr>
            </w:pPr>
            <w:r w:rsidRPr="00FD645B">
              <w:rPr>
                <w:rFonts w:ascii="Arial" w:eastAsia="Times New Roman" w:hAnsi="Arial" w:cs="Arial"/>
                <w:color w:val="000000"/>
                <w:sz w:val="20"/>
                <w:szCs w:val="20"/>
              </w:rPr>
              <w:t>Basic Hygiene Inspection</w:t>
            </w:r>
          </w:p>
        </w:tc>
        <w:tc>
          <w:tcPr>
            <w:tcW w:w="2639" w:type="dxa"/>
            <w:tcBorders>
              <w:top w:val="nil"/>
              <w:left w:val="nil"/>
              <w:bottom w:val="single" w:sz="4" w:space="0" w:color="auto"/>
              <w:right w:val="single" w:sz="4" w:space="0" w:color="auto"/>
            </w:tcBorders>
            <w:shd w:val="clear" w:color="000000" w:fill="FFFFFF"/>
            <w:hideMark/>
          </w:tcPr>
          <w:p w14:paraId="3B21E8D4" w14:textId="77777777" w:rsidR="00FD645B" w:rsidRPr="00FD645B" w:rsidRDefault="00FD645B" w:rsidP="00FD645B">
            <w:pPr>
              <w:spacing w:after="0" w:line="240" w:lineRule="auto"/>
              <w:rPr>
                <w:rFonts w:ascii="Arial" w:eastAsia="Times New Roman" w:hAnsi="Arial" w:cs="Arial"/>
                <w:color w:val="000000"/>
                <w:sz w:val="20"/>
                <w:szCs w:val="20"/>
              </w:rPr>
            </w:pPr>
            <w:r w:rsidRPr="00FD645B">
              <w:rPr>
                <w:rFonts w:ascii="Arial" w:eastAsia="Times New Roman" w:hAnsi="Arial" w:cs="Arial"/>
                <w:color w:val="000000"/>
                <w:sz w:val="20"/>
                <w:szCs w:val="20"/>
              </w:rPr>
              <w:t>Physical Inspection of IT systems and conducting the basic hygiene checks. Basic Hygiene updates reporting and also refers the activity of this process in Security Operations Calendar</w:t>
            </w:r>
          </w:p>
        </w:tc>
        <w:tc>
          <w:tcPr>
            <w:tcW w:w="1820" w:type="dxa"/>
            <w:tcBorders>
              <w:top w:val="nil"/>
              <w:left w:val="nil"/>
              <w:bottom w:val="single" w:sz="4" w:space="0" w:color="auto"/>
              <w:right w:val="single" w:sz="4" w:space="0" w:color="auto"/>
            </w:tcBorders>
            <w:shd w:val="clear" w:color="000000" w:fill="FFFFFF"/>
            <w:hideMark/>
          </w:tcPr>
          <w:p w14:paraId="1EEDDC24" w14:textId="77777777" w:rsidR="00FD645B" w:rsidRPr="00FD645B" w:rsidRDefault="00FD645B" w:rsidP="00FD645B">
            <w:pPr>
              <w:spacing w:after="0" w:line="240" w:lineRule="auto"/>
              <w:rPr>
                <w:rFonts w:ascii="Arial" w:eastAsia="Times New Roman" w:hAnsi="Arial" w:cs="Arial"/>
                <w:color w:val="000000"/>
                <w:sz w:val="20"/>
                <w:szCs w:val="20"/>
              </w:rPr>
            </w:pPr>
            <w:r w:rsidRPr="00FD645B">
              <w:rPr>
                <w:rFonts w:ascii="Arial" w:eastAsia="Times New Roman" w:hAnsi="Arial" w:cs="Arial"/>
                <w:color w:val="000000"/>
                <w:sz w:val="20"/>
                <w:szCs w:val="20"/>
              </w:rPr>
              <w:t>As per the schedule of Security</w:t>
            </w:r>
            <w:r w:rsidRPr="00FD645B">
              <w:rPr>
                <w:rFonts w:ascii="Arial" w:eastAsia="Times New Roman" w:hAnsi="Arial" w:cs="Arial"/>
                <w:b/>
                <w:bCs/>
                <w:color w:val="000000"/>
                <w:sz w:val="20"/>
                <w:szCs w:val="20"/>
              </w:rPr>
              <w:t xml:space="preserve"> </w:t>
            </w:r>
            <w:r w:rsidRPr="00FD645B">
              <w:rPr>
                <w:rFonts w:ascii="Arial" w:eastAsia="Times New Roman" w:hAnsi="Arial" w:cs="Arial"/>
                <w:color w:val="000000"/>
                <w:sz w:val="20"/>
                <w:szCs w:val="20"/>
              </w:rPr>
              <w:t xml:space="preserve">Operations Calendar </w:t>
            </w:r>
          </w:p>
        </w:tc>
        <w:tc>
          <w:tcPr>
            <w:tcW w:w="1320" w:type="dxa"/>
            <w:tcBorders>
              <w:top w:val="nil"/>
              <w:left w:val="nil"/>
              <w:bottom w:val="single" w:sz="4" w:space="0" w:color="auto"/>
              <w:right w:val="single" w:sz="4" w:space="0" w:color="auto"/>
            </w:tcBorders>
            <w:shd w:val="clear" w:color="000000" w:fill="FFFFFF"/>
            <w:hideMark/>
          </w:tcPr>
          <w:p w14:paraId="262323BA" w14:textId="77777777" w:rsidR="00FD645B" w:rsidRPr="00FD645B" w:rsidRDefault="00FD645B" w:rsidP="00FD645B">
            <w:pPr>
              <w:spacing w:after="0" w:line="240" w:lineRule="auto"/>
              <w:rPr>
                <w:rFonts w:ascii="Arial" w:eastAsia="Times New Roman" w:hAnsi="Arial" w:cs="Arial"/>
                <w:color w:val="000000"/>
                <w:sz w:val="20"/>
                <w:szCs w:val="20"/>
              </w:rPr>
            </w:pPr>
            <w:r w:rsidRPr="00FD645B">
              <w:rPr>
                <w:rFonts w:ascii="Arial" w:eastAsia="Times New Roman" w:hAnsi="Arial" w:cs="Arial"/>
                <w:color w:val="000000"/>
                <w:sz w:val="20"/>
                <w:szCs w:val="20"/>
              </w:rPr>
              <w:t>Weekly</w:t>
            </w:r>
          </w:p>
        </w:tc>
        <w:tc>
          <w:tcPr>
            <w:tcW w:w="1228" w:type="dxa"/>
            <w:tcBorders>
              <w:top w:val="nil"/>
              <w:left w:val="nil"/>
              <w:bottom w:val="single" w:sz="4" w:space="0" w:color="auto"/>
              <w:right w:val="single" w:sz="4" w:space="0" w:color="auto"/>
            </w:tcBorders>
            <w:shd w:val="clear" w:color="000000" w:fill="FFFFFF"/>
            <w:hideMark/>
          </w:tcPr>
          <w:p w14:paraId="2D1E5776" w14:textId="77777777" w:rsidR="00FD645B" w:rsidRPr="00FD645B" w:rsidRDefault="00FD645B" w:rsidP="00FD645B">
            <w:pPr>
              <w:spacing w:after="0" w:line="240" w:lineRule="auto"/>
              <w:rPr>
                <w:rFonts w:ascii="Arial" w:eastAsia="Times New Roman" w:hAnsi="Arial" w:cs="Arial"/>
                <w:b/>
                <w:bCs/>
                <w:color w:val="000000"/>
                <w:sz w:val="20"/>
                <w:szCs w:val="20"/>
              </w:rPr>
            </w:pPr>
            <w:r w:rsidRPr="00FD645B">
              <w:rPr>
                <w:rFonts w:ascii="Arial" w:eastAsia="Times New Roman" w:hAnsi="Arial" w:cs="Arial"/>
                <w:b/>
                <w:bCs/>
                <w:color w:val="000000"/>
                <w:sz w:val="20"/>
                <w:szCs w:val="20"/>
              </w:rPr>
              <w:t> </w:t>
            </w:r>
          </w:p>
        </w:tc>
      </w:tr>
      <w:tr w:rsidR="00FD645B" w:rsidRPr="00FD645B" w14:paraId="4E0B40F0" w14:textId="77777777" w:rsidTr="00FD645B">
        <w:trPr>
          <w:trHeight w:val="1050"/>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357796BA" w14:textId="77777777" w:rsidR="00FD645B" w:rsidRPr="00FD645B" w:rsidRDefault="00FD645B" w:rsidP="00FD645B">
            <w:pPr>
              <w:spacing w:after="0" w:line="240" w:lineRule="auto"/>
              <w:jc w:val="center"/>
              <w:rPr>
                <w:rFonts w:ascii="Arial" w:eastAsia="Times New Roman" w:hAnsi="Arial" w:cs="Arial"/>
                <w:color w:val="000000"/>
                <w:sz w:val="20"/>
                <w:szCs w:val="20"/>
              </w:rPr>
            </w:pPr>
            <w:r w:rsidRPr="00FD645B">
              <w:rPr>
                <w:rFonts w:ascii="Arial" w:eastAsia="Times New Roman" w:hAnsi="Arial" w:cs="Arial"/>
                <w:bCs/>
                <w:color w:val="000000"/>
                <w:sz w:val="20"/>
                <w:szCs w:val="20"/>
              </w:rPr>
              <w:t>2</w:t>
            </w:r>
          </w:p>
        </w:tc>
        <w:tc>
          <w:tcPr>
            <w:tcW w:w="1128" w:type="dxa"/>
            <w:tcBorders>
              <w:top w:val="nil"/>
              <w:left w:val="nil"/>
              <w:bottom w:val="single" w:sz="4" w:space="0" w:color="auto"/>
              <w:right w:val="single" w:sz="4" w:space="0" w:color="auto"/>
            </w:tcBorders>
            <w:shd w:val="clear" w:color="auto" w:fill="auto"/>
            <w:hideMark/>
          </w:tcPr>
          <w:p w14:paraId="47DE2222" w14:textId="77777777" w:rsidR="00FD645B" w:rsidRPr="00FD645B" w:rsidRDefault="00FD645B" w:rsidP="00FD645B">
            <w:pPr>
              <w:spacing w:after="0" w:line="240" w:lineRule="auto"/>
              <w:rPr>
                <w:rFonts w:ascii="Arial" w:eastAsia="Times New Roman" w:hAnsi="Arial" w:cs="Arial"/>
                <w:color w:val="000000"/>
                <w:sz w:val="20"/>
                <w:szCs w:val="20"/>
              </w:rPr>
            </w:pPr>
            <w:r w:rsidRPr="00FD645B">
              <w:rPr>
                <w:rFonts w:ascii="Arial" w:eastAsia="Times New Roman" w:hAnsi="Arial" w:cs="Arial"/>
                <w:color w:val="000000"/>
                <w:sz w:val="20"/>
                <w:szCs w:val="20"/>
              </w:rPr>
              <w:t>Basic Hygiene Audit</w:t>
            </w:r>
          </w:p>
        </w:tc>
        <w:tc>
          <w:tcPr>
            <w:tcW w:w="2639" w:type="dxa"/>
            <w:tcBorders>
              <w:top w:val="nil"/>
              <w:left w:val="nil"/>
              <w:bottom w:val="single" w:sz="4" w:space="0" w:color="auto"/>
              <w:right w:val="single" w:sz="4" w:space="0" w:color="auto"/>
            </w:tcBorders>
            <w:shd w:val="clear" w:color="auto" w:fill="auto"/>
            <w:hideMark/>
          </w:tcPr>
          <w:p w14:paraId="2FD03B2F" w14:textId="77777777" w:rsidR="00FD645B" w:rsidRPr="00FD645B" w:rsidRDefault="00FD645B" w:rsidP="00FD645B">
            <w:pPr>
              <w:spacing w:after="0" w:line="240" w:lineRule="auto"/>
              <w:rPr>
                <w:rFonts w:ascii="Arial" w:eastAsia="Times New Roman" w:hAnsi="Arial" w:cs="Arial"/>
                <w:color w:val="000000"/>
                <w:sz w:val="20"/>
                <w:szCs w:val="20"/>
              </w:rPr>
            </w:pPr>
            <w:r w:rsidRPr="00FD645B">
              <w:rPr>
                <w:rFonts w:ascii="Arial" w:eastAsia="Times New Roman" w:hAnsi="Arial" w:cs="Arial"/>
                <w:color w:val="000000"/>
                <w:sz w:val="20"/>
                <w:szCs w:val="20"/>
              </w:rPr>
              <w:t xml:space="preserve">Physical Audit of </w:t>
            </w:r>
            <w:proofErr w:type="gramStart"/>
            <w:r w:rsidRPr="00FD645B">
              <w:rPr>
                <w:rFonts w:ascii="Arial" w:eastAsia="Times New Roman" w:hAnsi="Arial" w:cs="Arial"/>
                <w:color w:val="000000"/>
                <w:sz w:val="20"/>
                <w:szCs w:val="20"/>
              </w:rPr>
              <w:t>all  systems</w:t>
            </w:r>
            <w:proofErr w:type="gramEnd"/>
            <w:r w:rsidRPr="00FD645B">
              <w:rPr>
                <w:rFonts w:ascii="Arial" w:eastAsia="Times New Roman" w:hAnsi="Arial" w:cs="Arial"/>
                <w:color w:val="000000"/>
                <w:sz w:val="20"/>
                <w:szCs w:val="20"/>
              </w:rPr>
              <w:t xml:space="preserve"> conducting the basic hygiene checks. Basic Hygiene Calculation and reporting.</w:t>
            </w:r>
          </w:p>
        </w:tc>
        <w:tc>
          <w:tcPr>
            <w:tcW w:w="1820" w:type="dxa"/>
            <w:tcBorders>
              <w:top w:val="nil"/>
              <w:left w:val="nil"/>
              <w:bottom w:val="single" w:sz="4" w:space="0" w:color="auto"/>
              <w:right w:val="single" w:sz="4" w:space="0" w:color="auto"/>
            </w:tcBorders>
            <w:shd w:val="clear" w:color="auto" w:fill="auto"/>
            <w:hideMark/>
          </w:tcPr>
          <w:p w14:paraId="627B42D4" w14:textId="77777777" w:rsidR="00FD645B" w:rsidRPr="00FD645B" w:rsidRDefault="00FD645B" w:rsidP="00FD645B">
            <w:pPr>
              <w:spacing w:after="0" w:line="240" w:lineRule="auto"/>
              <w:rPr>
                <w:rFonts w:ascii="Arial" w:eastAsia="Times New Roman" w:hAnsi="Arial" w:cs="Arial"/>
                <w:color w:val="000000"/>
                <w:sz w:val="20"/>
                <w:szCs w:val="20"/>
              </w:rPr>
            </w:pPr>
            <w:r w:rsidRPr="00FD645B">
              <w:rPr>
                <w:rFonts w:ascii="Arial" w:eastAsia="Times New Roman" w:hAnsi="Arial" w:cs="Arial"/>
                <w:color w:val="000000"/>
                <w:sz w:val="20"/>
                <w:szCs w:val="20"/>
              </w:rPr>
              <w:t>ALL</w:t>
            </w:r>
          </w:p>
        </w:tc>
        <w:tc>
          <w:tcPr>
            <w:tcW w:w="1320" w:type="dxa"/>
            <w:tcBorders>
              <w:top w:val="nil"/>
              <w:left w:val="nil"/>
              <w:bottom w:val="single" w:sz="4" w:space="0" w:color="auto"/>
              <w:right w:val="single" w:sz="4" w:space="0" w:color="auto"/>
            </w:tcBorders>
            <w:shd w:val="clear" w:color="auto" w:fill="auto"/>
            <w:hideMark/>
          </w:tcPr>
          <w:p w14:paraId="2DBFA72B" w14:textId="77777777" w:rsidR="00FD645B" w:rsidRPr="00FD645B" w:rsidRDefault="00FD645B" w:rsidP="00FD645B">
            <w:pPr>
              <w:spacing w:after="0" w:line="240" w:lineRule="auto"/>
              <w:rPr>
                <w:rFonts w:ascii="Arial" w:eastAsia="Times New Roman" w:hAnsi="Arial" w:cs="Arial"/>
                <w:color w:val="000000"/>
                <w:sz w:val="20"/>
                <w:szCs w:val="20"/>
              </w:rPr>
            </w:pPr>
            <w:r w:rsidRPr="00FD645B">
              <w:rPr>
                <w:rFonts w:ascii="Arial" w:eastAsia="Times New Roman" w:hAnsi="Arial" w:cs="Arial"/>
                <w:color w:val="000000"/>
                <w:sz w:val="20"/>
                <w:szCs w:val="20"/>
              </w:rPr>
              <w:t>Quarterly</w:t>
            </w:r>
          </w:p>
        </w:tc>
        <w:tc>
          <w:tcPr>
            <w:tcW w:w="1228" w:type="dxa"/>
            <w:tcBorders>
              <w:top w:val="nil"/>
              <w:left w:val="nil"/>
              <w:bottom w:val="single" w:sz="4" w:space="0" w:color="auto"/>
              <w:right w:val="single" w:sz="4" w:space="0" w:color="auto"/>
            </w:tcBorders>
            <w:shd w:val="clear" w:color="auto" w:fill="auto"/>
            <w:hideMark/>
          </w:tcPr>
          <w:p w14:paraId="2C7CE288" w14:textId="77777777" w:rsidR="00FD645B" w:rsidRPr="00FD645B" w:rsidRDefault="00FD645B" w:rsidP="00FD645B">
            <w:pPr>
              <w:spacing w:after="0" w:line="240" w:lineRule="auto"/>
              <w:rPr>
                <w:rFonts w:ascii="Arial" w:eastAsia="Times New Roman" w:hAnsi="Arial" w:cs="Arial"/>
                <w:color w:val="000000"/>
                <w:sz w:val="20"/>
                <w:szCs w:val="20"/>
              </w:rPr>
            </w:pPr>
            <w:r w:rsidRPr="00FD645B">
              <w:rPr>
                <w:rFonts w:ascii="Arial" w:eastAsia="Times New Roman" w:hAnsi="Arial" w:cs="Arial"/>
                <w:color w:val="000000"/>
                <w:sz w:val="20"/>
                <w:szCs w:val="20"/>
              </w:rPr>
              <w:t>Benchmark is 98% for the Basic Hygiene Index</w:t>
            </w:r>
          </w:p>
        </w:tc>
      </w:tr>
    </w:tbl>
    <w:p w14:paraId="20C7269C" w14:textId="77777777" w:rsidR="00B20430" w:rsidRDefault="00FD645B" w:rsidP="00964E04">
      <w:pPr>
        <w:pStyle w:val="MahindraHeading"/>
        <w:numPr>
          <w:ilvl w:val="0"/>
          <w:numId w:val="3"/>
        </w:numPr>
        <w:rPr>
          <w:rStyle w:val="MahindraSubheadingChar"/>
          <w:rFonts w:ascii="Arial" w:hAnsi="Arial" w:cs="Arial"/>
          <w:b/>
          <w:sz w:val="36"/>
          <w:szCs w:val="36"/>
        </w:rPr>
      </w:pPr>
      <w:bookmarkStart w:id="8" w:name="_Toc349771348"/>
      <w:r>
        <w:rPr>
          <w:rStyle w:val="MahindraSubheadingChar"/>
          <w:rFonts w:ascii="Arial" w:hAnsi="Arial" w:cs="Arial"/>
          <w:b/>
          <w:sz w:val="36"/>
          <w:szCs w:val="36"/>
        </w:rPr>
        <w:lastRenderedPageBreak/>
        <w:t>B</w:t>
      </w:r>
      <w:r w:rsidR="006E4ADF">
        <w:rPr>
          <w:rStyle w:val="MahindraSubheadingChar"/>
          <w:rFonts w:ascii="Arial" w:hAnsi="Arial" w:cs="Arial"/>
          <w:b/>
          <w:sz w:val="36"/>
          <w:szCs w:val="36"/>
        </w:rPr>
        <w:t>asic Hygiene</w:t>
      </w:r>
      <w:r w:rsidR="00B20430">
        <w:rPr>
          <w:rStyle w:val="MahindraSubheadingChar"/>
          <w:rFonts w:ascii="Arial" w:hAnsi="Arial" w:cs="Arial"/>
          <w:b/>
          <w:sz w:val="36"/>
          <w:szCs w:val="36"/>
        </w:rPr>
        <w:t xml:space="preserve"> Management Procedure</w:t>
      </w:r>
      <w:bookmarkEnd w:id="8"/>
    </w:p>
    <w:p w14:paraId="1320E5F9" w14:textId="77777777" w:rsidR="009322DD" w:rsidRDefault="009322DD" w:rsidP="009322DD">
      <w:pPr>
        <w:pStyle w:val="MahindraHeading"/>
        <w:ind w:left="720"/>
        <w:rPr>
          <w:rStyle w:val="MahindraSubheadingChar"/>
          <w:rFonts w:ascii="Arial" w:hAnsi="Arial" w:cs="Arial"/>
          <w:b/>
          <w:sz w:val="36"/>
          <w:szCs w:val="36"/>
        </w:rPr>
      </w:pPr>
    </w:p>
    <w:p w14:paraId="702336E1" w14:textId="77777777" w:rsidR="00D073AF" w:rsidRDefault="00D073AF" w:rsidP="00D073AF">
      <w:pPr>
        <w:pStyle w:val="MahindraHeading"/>
        <w:spacing w:line="480" w:lineRule="auto"/>
        <w:ind w:firstLine="720"/>
        <w:rPr>
          <w:rFonts w:ascii="Arial" w:hAnsi="Arial" w:cs="Arial"/>
          <w:sz w:val="20"/>
          <w:szCs w:val="20"/>
        </w:rPr>
      </w:pPr>
      <w:bookmarkStart w:id="9" w:name="_Toc349771349"/>
      <w:r>
        <w:rPr>
          <w:rStyle w:val="MahindraSubheadingChar"/>
          <w:rFonts w:ascii="Arial" w:hAnsi="Arial" w:cs="Arial"/>
          <w:b/>
        </w:rPr>
        <w:t xml:space="preserve">4.1 </w:t>
      </w:r>
      <w:r w:rsidR="00E705E1">
        <w:rPr>
          <w:rStyle w:val="MahindraSubheadingChar"/>
          <w:rFonts w:ascii="Arial" w:hAnsi="Arial" w:cs="Arial"/>
          <w:b/>
        </w:rPr>
        <w:t>Process Flow Diagram</w:t>
      </w:r>
      <w:bookmarkEnd w:id="9"/>
    </w:p>
    <w:p w14:paraId="11FD4323" w14:textId="77777777" w:rsidR="00B22F1D" w:rsidRDefault="00326F3B" w:rsidP="009322DD">
      <w:pPr>
        <w:pStyle w:val="MahindraHeading"/>
        <w:ind w:left="720"/>
        <w:rPr>
          <w:rStyle w:val="MahindraSubheadingChar"/>
          <w:rFonts w:ascii="Arial" w:hAnsi="Arial" w:cs="Arial"/>
          <w:b/>
          <w:sz w:val="36"/>
          <w:szCs w:val="36"/>
        </w:rPr>
      </w:pPr>
      <w:r>
        <w:rPr>
          <w:rFonts w:ascii="Arial" w:eastAsia="Calibri" w:hAnsi="Arial" w:cs="Arial"/>
          <w:noProof/>
          <w:sz w:val="36"/>
          <w:szCs w:val="36"/>
        </w:rPr>
        <w:drawing>
          <wp:inline distT="0" distB="0" distL="0" distR="0" wp14:anchorId="086E3C14" wp14:editId="08038A22">
            <wp:extent cx="5943600" cy="4457700"/>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5943600" cy="4457700"/>
                    </a:xfrm>
                    <a:prstGeom prst="rect">
                      <a:avLst/>
                    </a:prstGeom>
                    <a:noFill/>
                    <a:ln w="9525">
                      <a:noFill/>
                      <a:miter lim="800000"/>
                      <a:headEnd/>
                      <a:tailEnd/>
                    </a:ln>
                  </pic:spPr>
                </pic:pic>
              </a:graphicData>
            </a:graphic>
          </wp:inline>
        </w:drawing>
      </w:r>
    </w:p>
    <w:p w14:paraId="3C0550AF" w14:textId="77777777" w:rsidR="00B22F1D" w:rsidRDefault="00B22F1D" w:rsidP="00B22F1D">
      <w:pPr>
        <w:pStyle w:val="MahindraHeading"/>
        <w:ind w:left="-810"/>
        <w:rPr>
          <w:rStyle w:val="MahindraSubheadingChar"/>
          <w:rFonts w:ascii="Arial" w:hAnsi="Arial" w:cs="Arial"/>
          <w:b/>
          <w:sz w:val="36"/>
          <w:szCs w:val="36"/>
        </w:rPr>
      </w:pPr>
    </w:p>
    <w:p w14:paraId="32F5218B" w14:textId="77777777" w:rsidR="00D073AF" w:rsidRDefault="00D073AF" w:rsidP="00D073AF">
      <w:pPr>
        <w:pStyle w:val="MahindraHeading"/>
        <w:spacing w:line="480" w:lineRule="auto"/>
        <w:ind w:firstLine="720"/>
        <w:rPr>
          <w:rStyle w:val="MahindraSubheadingChar"/>
          <w:rFonts w:ascii="Arial" w:hAnsi="Arial" w:cs="Arial"/>
          <w:b/>
          <w:sz w:val="36"/>
          <w:szCs w:val="36"/>
        </w:rPr>
      </w:pPr>
      <w:bookmarkStart w:id="10" w:name="_Toc349771350"/>
      <w:r>
        <w:rPr>
          <w:rStyle w:val="MahindraSubheadingChar"/>
          <w:rFonts w:ascii="Arial" w:hAnsi="Arial" w:cs="Arial"/>
          <w:b/>
        </w:rPr>
        <w:t xml:space="preserve">4.2 </w:t>
      </w:r>
      <w:r w:rsidR="00146BAE">
        <w:rPr>
          <w:rStyle w:val="MahindraSubheadingChar"/>
          <w:rFonts w:ascii="Arial" w:hAnsi="Arial" w:cs="Arial"/>
          <w:b/>
        </w:rPr>
        <w:t>Basic Hygiene Process Flow Steps</w:t>
      </w:r>
      <w:bookmarkEnd w:id="10"/>
    </w:p>
    <w:p w14:paraId="01148E6B" w14:textId="77777777" w:rsidR="009322DD" w:rsidRPr="00453AD7" w:rsidRDefault="00646880" w:rsidP="00D12353">
      <w:pPr>
        <w:pStyle w:val="ListParagraph"/>
        <w:jc w:val="both"/>
        <w:rPr>
          <w:rFonts w:ascii="Arial" w:hAnsi="Arial" w:cs="Arial"/>
          <w:sz w:val="20"/>
          <w:szCs w:val="20"/>
        </w:rPr>
      </w:pPr>
      <w:r w:rsidRPr="00453AD7">
        <w:rPr>
          <w:rFonts w:ascii="Arial" w:hAnsi="Arial" w:cs="Arial"/>
          <w:sz w:val="20"/>
          <w:szCs w:val="20"/>
        </w:rPr>
        <w:t xml:space="preserve">The following table lists down the set </w:t>
      </w:r>
      <w:r w:rsidR="00C741C5" w:rsidRPr="00453AD7">
        <w:rPr>
          <w:rFonts w:ascii="Arial" w:hAnsi="Arial" w:cs="Arial"/>
          <w:sz w:val="20"/>
          <w:szCs w:val="20"/>
        </w:rPr>
        <w:t xml:space="preserve">of </w:t>
      </w:r>
      <w:r w:rsidRPr="00453AD7">
        <w:rPr>
          <w:rFonts w:ascii="Arial" w:hAnsi="Arial" w:cs="Arial"/>
          <w:sz w:val="20"/>
          <w:szCs w:val="20"/>
        </w:rPr>
        <w:t xml:space="preserve">activities performed as part of the </w:t>
      </w:r>
      <w:r w:rsidR="006E4ADF">
        <w:rPr>
          <w:rFonts w:ascii="Arial" w:hAnsi="Arial" w:cs="Arial"/>
          <w:sz w:val="20"/>
          <w:szCs w:val="20"/>
        </w:rPr>
        <w:t>Basic Hygiene M</w:t>
      </w:r>
      <w:r w:rsidRPr="00453AD7">
        <w:rPr>
          <w:rFonts w:ascii="Arial" w:hAnsi="Arial" w:cs="Arial"/>
          <w:sz w:val="20"/>
          <w:szCs w:val="20"/>
        </w:rPr>
        <w:t>anagement procedure:</w:t>
      </w:r>
    </w:p>
    <w:p w14:paraId="0CA845D6" w14:textId="77777777" w:rsidR="00646880" w:rsidRDefault="00646880" w:rsidP="009322DD">
      <w:pPr>
        <w:pStyle w:val="MahindraHeading"/>
        <w:ind w:left="720"/>
        <w:rPr>
          <w:b w:val="0"/>
          <w:color w:val="292929"/>
          <w:kern w:val="24"/>
          <w:sz w:val="20"/>
          <w:szCs w:val="16"/>
        </w:rPr>
      </w:pPr>
    </w:p>
    <w:p w14:paraId="2E8BE79B" w14:textId="77777777" w:rsidR="00894B15" w:rsidRDefault="00894B15" w:rsidP="009322DD">
      <w:pPr>
        <w:pStyle w:val="MahindraHeading"/>
        <w:ind w:left="720"/>
        <w:rPr>
          <w:b w:val="0"/>
          <w:color w:val="292929"/>
          <w:kern w:val="24"/>
          <w:sz w:val="20"/>
          <w:szCs w:val="16"/>
        </w:rPr>
      </w:pPr>
    </w:p>
    <w:p w14:paraId="4840E183" w14:textId="77777777" w:rsidR="00894B15" w:rsidRDefault="00894B15" w:rsidP="009322DD">
      <w:pPr>
        <w:pStyle w:val="MahindraHeading"/>
        <w:ind w:left="720"/>
        <w:rPr>
          <w:b w:val="0"/>
          <w:color w:val="292929"/>
          <w:kern w:val="24"/>
          <w:sz w:val="20"/>
          <w:szCs w:val="16"/>
        </w:rPr>
      </w:pPr>
    </w:p>
    <w:p w14:paraId="7C18499F" w14:textId="77777777" w:rsidR="0022661E" w:rsidRDefault="0022661E" w:rsidP="009322DD">
      <w:pPr>
        <w:pStyle w:val="MahindraHeading"/>
        <w:ind w:left="720"/>
        <w:rPr>
          <w:b w:val="0"/>
          <w:color w:val="292929"/>
          <w:kern w:val="24"/>
          <w:sz w:val="20"/>
          <w:szCs w:val="16"/>
        </w:rPr>
      </w:pPr>
    </w:p>
    <w:tbl>
      <w:tblPr>
        <w:tblW w:w="9979" w:type="dxa"/>
        <w:tblInd w:w="734" w:type="dxa"/>
        <w:tblLook w:val="04A0" w:firstRow="1" w:lastRow="0" w:firstColumn="1" w:lastColumn="0" w:noHBand="0" w:noVBand="1"/>
      </w:tblPr>
      <w:tblGrid>
        <w:gridCol w:w="814"/>
        <w:gridCol w:w="3609"/>
        <w:gridCol w:w="1771"/>
        <w:gridCol w:w="2184"/>
        <w:gridCol w:w="1601"/>
      </w:tblGrid>
      <w:tr w:rsidR="0022661E" w:rsidRPr="0022661E" w14:paraId="79BEFEA0" w14:textId="77777777" w:rsidTr="0022661E">
        <w:trPr>
          <w:trHeight w:val="765"/>
        </w:trPr>
        <w:tc>
          <w:tcPr>
            <w:tcW w:w="814" w:type="dxa"/>
            <w:tcBorders>
              <w:top w:val="single" w:sz="4" w:space="0" w:color="auto"/>
              <w:left w:val="single" w:sz="4" w:space="0" w:color="auto"/>
              <w:bottom w:val="single" w:sz="4" w:space="0" w:color="auto"/>
              <w:right w:val="single" w:sz="4" w:space="0" w:color="auto"/>
            </w:tcBorders>
            <w:shd w:val="clear" w:color="000000" w:fill="C00000"/>
            <w:vAlign w:val="center"/>
            <w:hideMark/>
          </w:tcPr>
          <w:p w14:paraId="4ACD57FD" w14:textId="77777777" w:rsidR="0022661E" w:rsidRPr="0022661E" w:rsidRDefault="0022661E" w:rsidP="0022661E">
            <w:pPr>
              <w:spacing w:after="0" w:line="240" w:lineRule="auto"/>
              <w:jc w:val="center"/>
              <w:rPr>
                <w:rFonts w:ascii="Arial" w:eastAsia="Times New Roman" w:hAnsi="Arial" w:cs="Arial"/>
                <w:b/>
                <w:bCs/>
                <w:color w:val="FFFFFF"/>
                <w:sz w:val="20"/>
                <w:szCs w:val="20"/>
              </w:rPr>
            </w:pPr>
            <w:r w:rsidRPr="0022661E">
              <w:rPr>
                <w:rFonts w:ascii="Arial" w:eastAsia="Times New Roman" w:hAnsi="Arial" w:cs="Arial"/>
                <w:b/>
                <w:bCs/>
                <w:color w:val="FFFFFF"/>
                <w:sz w:val="20"/>
                <w:szCs w:val="20"/>
              </w:rPr>
              <w:t>Sl. No.</w:t>
            </w:r>
          </w:p>
        </w:tc>
        <w:tc>
          <w:tcPr>
            <w:tcW w:w="3609" w:type="dxa"/>
            <w:tcBorders>
              <w:top w:val="single" w:sz="4" w:space="0" w:color="auto"/>
              <w:left w:val="nil"/>
              <w:bottom w:val="single" w:sz="4" w:space="0" w:color="auto"/>
              <w:right w:val="single" w:sz="4" w:space="0" w:color="auto"/>
            </w:tcBorders>
            <w:shd w:val="clear" w:color="000000" w:fill="C00000"/>
            <w:vAlign w:val="center"/>
            <w:hideMark/>
          </w:tcPr>
          <w:p w14:paraId="42B56F3C" w14:textId="77777777" w:rsidR="0022661E" w:rsidRPr="0022661E" w:rsidRDefault="0022661E" w:rsidP="0022661E">
            <w:pPr>
              <w:spacing w:after="0" w:line="240" w:lineRule="auto"/>
              <w:jc w:val="center"/>
              <w:rPr>
                <w:rFonts w:ascii="Arial" w:eastAsia="Times New Roman" w:hAnsi="Arial" w:cs="Arial"/>
                <w:b/>
                <w:bCs/>
                <w:color w:val="FFFFFF"/>
                <w:sz w:val="20"/>
                <w:szCs w:val="20"/>
              </w:rPr>
            </w:pPr>
            <w:r w:rsidRPr="0022661E">
              <w:rPr>
                <w:rFonts w:ascii="Arial" w:eastAsia="Times New Roman" w:hAnsi="Arial" w:cs="Arial"/>
                <w:b/>
                <w:bCs/>
                <w:color w:val="FFFFFF"/>
                <w:sz w:val="20"/>
                <w:szCs w:val="20"/>
              </w:rPr>
              <w:t>Activity</w:t>
            </w:r>
          </w:p>
        </w:tc>
        <w:tc>
          <w:tcPr>
            <w:tcW w:w="1771" w:type="dxa"/>
            <w:tcBorders>
              <w:top w:val="single" w:sz="4" w:space="0" w:color="auto"/>
              <w:left w:val="nil"/>
              <w:bottom w:val="single" w:sz="4" w:space="0" w:color="auto"/>
              <w:right w:val="single" w:sz="4" w:space="0" w:color="auto"/>
            </w:tcBorders>
            <w:shd w:val="clear" w:color="000000" w:fill="C00000"/>
            <w:vAlign w:val="center"/>
            <w:hideMark/>
          </w:tcPr>
          <w:p w14:paraId="457920F8" w14:textId="77777777" w:rsidR="0022661E" w:rsidRPr="0022661E" w:rsidRDefault="0022661E" w:rsidP="0022661E">
            <w:pPr>
              <w:spacing w:after="0" w:line="240" w:lineRule="auto"/>
              <w:jc w:val="center"/>
              <w:rPr>
                <w:rFonts w:ascii="Arial" w:eastAsia="Times New Roman" w:hAnsi="Arial" w:cs="Arial"/>
                <w:b/>
                <w:bCs/>
                <w:color w:val="FFFFFF"/>
                <w:sz w:val="20"/>
                <w:szCs w:val="20"/>
              </w:rPr>
            </w:pPr>
            <w:r w:rsidRPr="0022661E">
              <w:rPr>
                <w:rFonts w:ascii="Arial" w:eastAsia="Times New Roman" w:hAnsi="Arial" w:cs="Arial"/>
                <w:b/>
                <w:bCs/>
                <w:color w:val="FFFFFF"/>
                <w:sz w:val="20"/>
                <w:szCs w:val="20"/>
              </w:rPr>
              <w:t>Responsibility</w:t>
            </w:r>
          </w:p>
        </w:tc>
        <w:tc>
          <w:tcPr>
            <w:tcW w:w="2184" w:type="dxa"/>
            <w:tcBorders>
              <w:top w:val="single" w:sz="4" w:space="0" w:color="auto"/>
              <w:left w:val="nil"/>
              <w:bottom w:val="single" w:sz="4" w:space="0" w:color="auto"/>
              <w:right w:val="single" w:sz="4" w:space="0" w:color="auto"/>
            </w:tcBorders>
            <w:shd w:val="clear" w:color="000000" w:fill="C00000"/>
            <w:vAlign w:val="center"/>
            <w:hideMark/>
          </w:tcPr>
          <w:p w14:paraId="52F2B192" w14:textId="77777777" w:rsidR="0022661E" w:rsidRPr="0022661E" w:rsidRDefault="0022661E" w:rsidP="0022661E">
            <w:pPr>
              <w:spacing w:after="0" w:line="240" w:lineRule="auto"/>
              <w:jc w:val="center"/>
              <w:rPr>
                <w:rFonts w:ascii="Arial" w:eastAsia="Times New Roman" w:hAnsi="Arial" w:cs="Arial"/>
                <w:b/>
                <w:bCs/>
                <w:color w:val="FFFFFF"/>
                <w:sz w:val="20"/>
                <w:szCs w:val="20"/>
              </w:rPr>
            </w:pPr>
            <w:r w:rsidRPr="0022661E">
              <w:rPr>
                <w:rFonts w:ascii="Arial" w:eastAsia="Times New Roman" w:hAnsi="Arial" w:cs="Arial"/>
                <w:b/>
                <w:bCs/>
                <w:color w:val="FFFFFF"/>
                <w:sz w:val="20"/>
                <w:szCs w:val="20"/>
              </w:rPr>
              <w:t>Output</w:t>
            </w:r>
          </w:p>
        </w:tc>
        <w:tc>
          <w:tcPr>
            <w:tcW w:w="1601" w:type="dxa"/>
            <w:tcBorders>
              <w:top w:val="single" w:sz="4" w:space="0" w:color="auto"/>
              <w:left w:val="nil"/>
              <w:bottom w:val="single" w:sz="4" w:space="0" w:color="auto"/>
              <w:right w:val="single" w:sz="4" w:space="0" w:color="auto"/>
            </w:tcBorders>
            <w:shd w:val="clear" w:color="000000" w:fill="C00000"/>
            <w:vAlign w:val="center"/>
            <w:hideMark/>
          </w:tcPr>
          <w:p w14:paraId="439301F5" w14:textId="77777777" w:rsidR="0022661E" w:rsidRPr="0022661E" w:rsidRDefault="0022661E" w:rsidP="0022661E">
            <w:pPr>
              <w:spacing w:after="0" w:line="240" w:lineRule="auto"/>
              <w:jc w:val="center"/>
              <w:rPr>
                <w:rFonts w:ascii="Arial" w:eastAsia="Times New Roman" w:hAnsi="Arial" w:cs="Arial"/>
                <w:b/>
                <w:bCs/>
                <w:color w:val="FFFFFF"/>
                <w:sz w:val="20"/>
                <w:szCs w:val="20"/>
              </w:rPr>
            </w:pPr>
            <w:r w:rsidRPr="0022661E">
              <w:rPr>
                <w:rFonts w:ascii="Arial" w:eastAsia="Times New Roman" w:hAnsi="Arial" w:cs="Arial"/>
                <w:b/>
                <w:bCs/>
                <w:color w:val="FFFFFF"/>
                <w:sz w:val="20"/>
                <w:szCs w:val="20"/>
              </w:rPr>
              <w:t>Internal SLAs/ Performance Criteria</w:t>
            </w:r>
          </w:p>
        </w:tc>
      </w:tr>
      <w:tr w:rsidR="0022661E" w:rsidRPr="0022661E" w14:paraId="215C738C" w14:textId="77777777" w:rsidTr="0022661E">
        <w:trPr>
          <w:trHeight w:val="765"/>
        </w:trPr>
        <w:tc>
          <w:tcPr>
            <w:tcW w:w="814" w:type="dxa"/>
            <w:tcBorders>
              <w:top w:val="nil"/>
              <w:left w:val="single" w:sz="4" w:space="0" w:color="auto"/>
              <w:bottom w:val="single" w:sz="4" w:space="0" w:color="auto"/>
              <w:right w:val="single" w:sz="4" w:space="0" w:color="auto"/>
            </w:tcBorders>
            <w:shd w:val="clear" w:color="auto" w:fill="auto"/>
            <w:vAlign w:val="center"/>
            <w:hideMark/>
          </w:tcPr>
          <w:p w14:paraId="2F3B2C2C" w14:textId="77777777" w:rsidR="0022661E" w:rsidRPr="0022661E" w:rsidRDefault="0022661E" w:rsidP="0022661E">
            <w:pPr>
              <w:spacing w:after="0" w:line="240" w:lineRule="auto"/>
              <w:jc w:val="center"/>
              <w:rPr>
                <w:rFonts w:ascii="Arial" w:eastAsia="Times New Roman" w:hAnsi="Arial" w:cs="Arial"/>
                <w:color w:val="000000"/>
                <w:sz w:val="20"/>
                <w:szCs w:val="20"/>
              </w:rPr>
            </w:pPr>
            <w:r w:rsidRPr="0022661E">
              <w:rPr>
                <w:rFonts w:ascii="Arial" w:eastAsia="Times New Roman" w:hAnsi="Arial" w:cs="Arial"/>
                <w:color w:val="000000"/>
                <w:sz w:val="20"/>
                <w:szCs w:val="20"/>
              </w:rPr>
              <w:t>1</w:t>
            </w:r>
          </w:p>
        </w:tc>
        <w:tc>
          <w:tcPr>
            <w:tcW w:w="3609" w:type="dxa"/>
            <w:tcBorders>
              <w:top w:val="nil"/>
              <w:left w:val="nil"/>
              <w:bottom w:val="single" w:sz="4" w:space="0" w:color="auto"/>
              <w:right w:val="single" w:sz="4" w:space="0" w:color="auto"/>
            </w:tcBorders>
            <w:shd w:val="clear" w:color="auto" w:fill="auto"/>
            <w:hideMark/>
          </w:tcPr>
          <w:p w14:paraId="0C1A6B21" w14:textId="77777777" w:rsidR="0022661E" w:rsidRPr="0022661E" w:rsidRDefault="0022661E" w:rsidP="0022661E">
            <w:pPr>
              <w:spacing w:after="0" w:line="240" w:lineRule="auto"/>
              <w:rPr>
                <w:rFonts w:ascii="Arial" w:eastAsia="Times New Roman" w:hAnsi="Arial" w:cs="Arial"/>
                <w:color w:val="000000"/>
                <w:sz w:val="20"/>
                <w:szCs w:val="20"/>
              </w:rPr>
            </w:pPr>
            <w:r w:rsidRPr="0022661E">
              <w:rPr>
                <w:rFonts w:ascii="Arial" w:eastAsia="Times New Roman" w:hAnsi="Arial" w:cs="Arial"/>
                <w:color w:val="000000"/>
                <w:sz w:val="20"/>
                <w:szCs w:val="18"/>
              </w:rPr>
              <w:t>Quarterly BH Process Initiation with SCAN notification sent a day before  the beginning of every quarter</w:t>
            </w:r>
          </w:p>
        </w:tc>
        <w:tc>
          <w:tcPr>
            <w:tcW w:w="1771" w:type="dxa"/>
            <w:tcBorders>
              <w:top w:val="nil"/>
              <w:left w:val="nil"/>
              <w:bottom w:val="single" w:sz="4" w:space="0" w:color="auto"/>
              <w:right w:val="single" w:sz="4" w:space="0" w:color="auto"/>
            </w:tcBorders>
            <w:shd w:val="clear" w:color="auto" w:fill="auto"/>
            <w:hideMark/>
          </w:tcPr>
          <w:p w14:paraId="6C8C8DFA" w14:textId="77777777" w:rsidR="0022661E" w:rsidRPr="0022661E" w:rsidRDefault="00887669" w:rsidP="0022661E">
            <w:pPr>
              <w:spacing w:after="0" w:line="240" w:lineRule="auto"/>
              <w:ind w:firstLineChars="100" w:firstLine="200"/>
              <w:rPr>
                <w:rFonts w:ascii="Arial" w:eastAsia="Times New Roman" w:hAnsi="Arial" w:cs="Arial"/>
                <w:color w:val="000000"/>
                <w:sz w:val="20"/>
                <w:szCs w:val="20"/>
              </w:rPr>
            </w:pPr>
            <w:r>
              <w:rPr>
                <w:rFonts w:ascii="Arial" w:eastAsia="Times New Roman" w:hAnsi="Arial" w:cs="Arial"/>
                <w:color w:val="000000"/>
                <w:sz w:val="20"/>
                <w:szCs w:val="20"/>
              </w:rPr>
              <w:t>AM Ops Team</w:t>
            </w:r>
          </w:p>
        </w:tc>
        <w:tc>
          <w:tcPr>
            <w:tcW w:w="2184" w:type="dxa"/>
            <w:tcBorders>
              <w:top w:val="nil"/>
              <w:left w:val="nil"/>
              <w:bottom w:val="single" w:sz="4" w:space="0" w:color="auto"/>
              <w:right w:val="single" w:sz="4" w:space="0" w:color="auto"/>
            </w:tcBorders>
            <w:shd w:val="clear" w:color="auto" w:fill="auto"/>
            <w:hideMark/>
          </w:tcPr>
          <w:p w14:paraId="672FAA7A" w14:textId="77777777" w:rsidR="0022661E" w:rsidRPr="0022661E" w:rsidRDefault="0022661E" w:rsidP="0022661E">
            <w:pPr>
              <w:spacing w:after="0" w:line="240" w:lineRule="auto"/>
              <w:ind w:firstLineChars="100" w:firstLine="200"/>
              <w:rPr>
                <w:rFonts w:ascii="Arial" w:eastAsia="Times New Roman" w:hAnsi="Arial" w:cs="Arial"/>
                <w:color w:val="000000"/>
                <w:sz w:val="20"/>
                <w:szCs w:val="20"/>
              </w:rPr>
            </w:pPr>
            <w:r w:rsidRPr="0022661E">
              <w:rPr>
                <w:rFonts w:ascii="Arial" w:eastAsia="Times New Roman" w:hAnsi="Arial" w:cs="Arial"/>
                <w:color w:val="000000"/>
                <w:sz w:val="20"/>
                <w:szCs w:val="20"/>
              </w:rPr>
              <w:t>Notification Mail</w:t>
            </w:r>
          </w:p>
        </w:tc>
        <w:tc>
          <w:tcPr>
            <w:tcW w:w="1601" w:type="dxa"/>
            <w:tcBorders>
              <w:top w:val="nil"/>
              <w:left w:val="nil"/>
              <w:bottom w:val="single" w:sz="4" w:space="0" w:color="auto"/>
              <w:right w:val="single" w:sz="4" w:space="0" w:color="auto"/>
            </w:tcBorders>
            <w:shd w:val="clear" w:color="auto" w:fill="auto"/>
            <w:hideMark/>
          </w:tcPr>
          <w:p w14:paraId="2AABF180" w14:textId="77777777" w:rsidR="0022661E" w:rsidRPr="0022661E" w:rsidRDefault="0022661E" w:rsidP="0022661E">
            <w:pPr>
              <w:spacing w:after="0" w:line="240" w:lineRule="auto"/>
              <w:ind w:firstLineChars="100" w:firstLine="200"/>
              <w:rPr>
                <w:rFonts w:ascii="Arial" w:eastAsia="Times New Roman" w:hAnsi="Arial" w:cs="Arial"/>
                <w:color w:val="000000"/>
                <w:sz w:val="20"/>
                <w:szCs w:val="20"/>
              </w:rPr>
            </w:pPr>
            <w:r w:rsidRPr="0022661E">
              <w:rPr>
                <w:rFonts w:ascii="Arial" w:eastAsia="Times New Roman" w:hAnsi="Arial" w:cs="Arial"/>
                <w:color w:val="000000"/>
                <w:sz w:val="20"/>
                <w:szCs w:val="20"/>
              </w:rPr>
              <w:t>Nil</w:t>
            </w:r>
          </w:p>
        </w:tc>
      </w:tr>
      <w:tr w:rsidR="0022661E" w:rsidRPr="0022661E" w14:paraId="42716890" w14:textId="77777777" w:rsidTr="0022661E">
        <w:trPr>
          <w:trHeight w:val="1095"/>
        </w:trPr>
        <w:tc>
          <w:tcPr>
            <w:tcW w:w="814" w:type="dxa"/>
            <w:tcBorders>
              <w:top w:val="nil"/>
              <w:left w:val="single" w:sz="4" w:space="0" w:color="auto"/>
              <w:bottom w:val="single" w:sz="4" w:space="0" w:color="auto"/>
              <w:right w:val="single" w:sz="4" w:space="0" w:color="auto"/>
            </w:tcBorders>
            <w:shd w:val="clear" w:color="auto" w:fill="auto"/>
            <w:vAlign w:val="center"/>
            <w:hideMark/>
          </w:tcPr>
          <w:p w14:paraId="72C9969A" w14:textId="77777777" w:rsidR="0022661E" w:rsidRPr="0022661E" w:rsidRDefault="0022661E" w:rsidP="0022661E">
            <w:pPr>
              <w:spacing w:after="0" w:line="240" w:lineRule="auto"/>
              <w:jc w:val="center"/>
              <w:rPr>
                <w:rFonts w:ascii="Arial" w:eastAsia="Times New Roman" w:hAnsi="Arial" w:cs="Arial"/>
                <w:color w:val="000000"/>
                <w:sz w:val="20"/>
                <w:szCs w:val="20"/>
              </w:rPr>
            </w:pPr>
            <w:r w:rsidRPr="0022661E">
              <w:rPr>
                <w:rFonts w:ascii="Arial" w:eastAsia="Times New Roman" w:hAnsi="Arial" w:cs="Arial"/>
                <w:color w:val="000000"/>
                <w:sz w:val="20"/>
                <w:szCs w:val="20"/>
              </w:rPr>
              <w:lastRenderedPageBreak/>
              <w:t>2</w:t>
            </w:r>
          </w:p>
        </w:tc>
        <w:tc>
          <w:tcPr>
            <w:tcW w:w="3609" w:type="dxa"/>
            <w:tcBorders>
              <w:top w:val="nil"/>
              <w:left w:val="nil"/>
              <w:bottom w:val="single" w:sz="4" w:space="0" w:color="auto"/>
              <w:right w:val="single" w:sz="4" w:space="0" w:color="auto"/>
            </w:tcBorders>
            <w:shd w:val="clear" w:color="auto" w:fill="auto"/>
            <w:hideMark/>
          </w:tcPr>
          <w:p w14:paraId="3AA37C7E" w14:textId="77777777" w:rsidR="0022661E" w:rsidRPr="0022661E" w:rsidRDefault="0022661E" w:rsidP="0022661E">
            <w:pPr>
              <w:spacing w:after="0" w:line="240" w:lineRule="auto"/>
              <w:rPr>
                <w:rFonts w:ascii="Arial" w:eastAsia="Times New Roman" w:hAnsi="Arial" w:cs="Arial"/>
                <w:color w:val="000000"/>
                <w:sz w:val="20"/>
                <w:szCs w:val="20"/>
              </w:rPr>
            </w:pPr>
            <w:r w:rsidRPr="0022661E">
              <w:rPr>
                <w:rFonts w:ascii="Arial" w:eastAsia="Times New Roman" w:hAnsi="Arial" w:cs="Arial"/>
                <w:color w:val="000000"/>
                <w:sz w:val="20"/>
                <w:szCs w:val="20"/>
              </w:rPr>
              <w:t xml:space="preserve">BH, Security Health Inspection and Corrective Action </w:t>
            </w:r>
            <w:proofErr w:type="spellStart"/>
            <w:r w:rsidRPr="0022661E">
              <w:rPr>
                <w:rFonts w:ascii="Arial" w:eastAsia="Times New Roman" w:hAnsi="Arial" w:cs="Arial"/>
                <w:color w:val="000000"/>
                <w:sz w:val="20"/>
                <w:szCs w:val="20"/>
              </w:rPr>
              <w:t>performed.Plan</w:t>
            </w:r>
            <w:proofErr w:type="spellEnd"/>
            <w:r w:rsidRPr="0022661E">
              <w:rPr>
                <w:rFonts w:ascii="Arial" w:eastAsia="Times New Roman" w:hAnsi="Arial" w:cs="Arial"/>
                <w:color w:val="000000"/>
                <w:sz w:val="20"/>
                <w:szCs w:val="20"/>
              </w:rPr>
              <w:t xml:space="preserve"> schedule to achieve the BH and security health activity target within first 60 days of quarter prepared by SPOC</w:t>
            </w:r>
          </w:p>
        </w:tc>
        <w:tc>
          <w:tcPr>
            <w:tcW w:w="1771" w:type="dxa"/>
            <w:tcBorders>
              <w:top w:val="nil"/>
              <w:left w:val="nil"/>
              <w:bottom w:val="single" w:sz="4" w:space="0" w:color="auto"/>
              <w:right w:val="single" w:sz="4" w:space="0" w:color="auto"/>
            </w:tcBorders>
            <w:shd w:val="clear" w:color="auto" w:fill="auto"/>
            <w:hideMark/>
          </w:tcPr>
          <w:p w14:paraId="2CEBD301" w14:textId="77777777" w:rsidR="0022661E" w:rsidRPr="0022661E" w:rsidRDefault="0022661E" w:rsidP="00887669">
            <w:pPr>
              <w:spacing w:after="0" w:line="240" w:lineRule="auto"/>
              <w:ind w:firstLineChars="100" w:firstLine="200"/>
              <w:rPr>
                <w:rFonts w:ascii="Arial" w:eastAsia="Times New Roman" w:hAnsi="Arial" w:cs="Arial"/>
                <w:color w:val="000000"/>
                <w:sz w:val="20"/>
                <w:szCs w:val="20"/>
              </w:rPr>
            </w:pPr>
          </w:p>
        </w:tc>
        <w:tc>
          <w:tcPr>
            <w:tcW w:w="2184" w:type="dxa"/>
            <w:tcBorders>
              <w:top w:val="nil"/>
              <w:left w:val="nil"/>
              <w:bottom w:val="single" w:sz="4" w:space="0" w:color="auto"/>
              <w:right w:val="single" w:sz="4" w:space="0" w:color="auto"/>
            </w:tcBorders>
            <w:shd w:val="clear" w:color="auto" w:fill="auto"/>
            <w:hideMark/>
          </w:tcPr>
          <w:p w14:paraId="6E0A900C" w14:textId="77777777" w:rsidR="0022661E" w:rsidRPr="0022661E" w:rsidRDefault="0022661E" w:rsidP="0022661E">
            <w:pPr>
              <w:spacing w:after="0" w:line="240" w:lineRule="auto"/>
              <w:ind w:firstLineChars="100" w:firstLine="200"/>
              <w:rPr>
                <w:rFonts w:ascii="Arial" w:eastAsia="Times New Roman" w:hAnsi="Arial" w:cs="Arial"/>
                <w:color w:val="000000"/>
                <w:sz w:val="20"/>
                <w:szCs w:val="20"/>
              </w:rPr>
            </w:pPr>
            <w:r w:rsidRPr="0022661E">
              <w:rPr>
                <w:rFonts w:ascii="Arial" w:eastAsia="Times New Roman" w:hAnsi="Arial" w:cs="Arial"/>
                <w:color w:val="000000"/>
                <w:sz w:val="20"/>
                <w:szCs w:val="20"/>
              </w:rPr>
              <w:t>BH Checklist</w:t>
            </w:r>
          </w:p>
        </w:tc>
        <w:tc>
          <w:tcPr>
            <w:tcW w:w="1601" w:type="dxa"/>
            <w:tcBorders>
              <w:top w:val="nil"/>
              <w:left w:val="nil"/>
              <w:bottom w:val="single" w:sz="4" w:space="0" w:color="auto"/>
              <w:right w:val="single" w:sz="4" w:space="0" w:color="auto"/>
            </w:tcBorders>
            <w:shd w:val="clear" w:color="auto" w:fill="auto"/>
            <w:hideMark/>
          </w:tcPr>
          <w:p w14:paraId="26450F87" w14:textId="77777777" w:rsidR="0022661E" w:rsidRPr="0022661E" w:rsidRDefault="0022661E" w:rsidP="0022661E">
            <w:pPr>
              <w:spacing w:after="0" w:line="240" w:lineRule="auto"/>
              <w:ind w:firstLineChars="100" w:firstLine="200"/>
              <w:rPr>
                <w:rFonts w:ascii="Arial" w:eastAsia="Times New Roman" w:hAnsi="Arial" w:cs="Arial"/>
                <w:color w:val="000000"/>
                <w:sz w:val="20"/>
                <w:szCs w:val="20"/>
              </w:rPr>
            </w:pPr>
            <w:r w:rsidRPr="0022661E">
              <w:rPr>
                <w:rFonts w:ascii="Arial" w:eastAsia="Times New Roman" w:hAnsi="Arial" w:cs="Arial"/>
                <w:color w:val="000000"/>
                <w:sz w:val="20"/>
                <w:szCs w:val="20"/>
              </w:rPr>
              <w:t>Nil</w:t>
            </w:r>
          </w:p>
        </w:tc>
      </w:tr>
      <w:tr w:rsidR="0022661E" w:rsidRPr="0022661E" w14:paraId="1FD92CC1" w14:textId="77777777" w:rsidTr="0022661E">
        <w:trPr>
          <w:trHeight w:val="1140"/>
        </w:trPr>
        <w:tc>
          <w:tcPr>
            <w:tcW w:w="814" w:type="dxa"/>
            <w:tcBorders>
              <w:top w:val="nil"/>
              <w:left w:val="single" w:sz="4" w:space="0" w:color="auto"/>
              <w:bottom w:val="single" w:sz="4" w:space="0" w:color="auto"/>
              <w:right w:val="single" w:sz="4" w:space="0" w:color="auto"/>
            </w:tcBorders>
            <w:shd w:val="clear" w:color="auto" w:fill="auto"/>
            <w:vAlign w:val="center"/>
            <w:hideMark/>
          </w:tcPr>
          <w:p w14:paraId="13C530D6" w14:textId="77777777" w:rsidR="0022661E" w:rsidRPr="0022661E" w:rsidRDefault="0022661E" w:rsidP="0022661E">
            <w:pPr>
              <w:spacing w:after="0" w:line="240" w:lineRule="auto"/>
              <w:jc w:val="center"/>
              <w:rPr>
                <w:rFonts w:ascii="Arial" w:eastAsia="Times New Roman" w:hAnsi="Arial" w:cs="Arial"/>
                <w:color w:val="000000"/>
                <w:sz w:val="20"/>
                <w:szCs w:val="20"/>
              </w:rPr>
            </w:pPr>
            <w:r w:rsidRPr="0022661E">
              <w:rPr>
                <w:rFonts w:ascii="Arial" w:eastAsia="Times New Roman" w:hAnsi="Arial" w:cs="Arial"/>
                <w:color w:val="000000"/>
                <w:sz w:val="20"/>
                <w:szCs w:val="20"/>
              </w:rPr>
              <w:t>3</w:t>
            </w:r>
          </w:p>
        </w:tc>
        <w:tc>
          <w:tcPr>
            <w:tcW w:w="3609" w:type="dxa"/>
            <w:tcBorders>
              <w:top w:val="nil"/>
              <w:left w:val="nil"/>
              <w:bottom w:val="single" w:sz="4" w:space="0" w:color="auto"/>
              <w:right w:val="single" w:sz="4" w:space="0" w:color="auto"/>
            </w:tcBorders>
            <w:shd w:val="clear" w:color="auto" w:fill="auto"/>
            <w:hideMark/>
          </w:tcPr>
          <w:p w14:paraId="0EEF3106" w14:textId="77777777" w:rsidR="0022661E" w:rsidRPr="0022661E" w:rsidRDefault="0022661E" w:rsidP="0022661E">
            <w:pPr>
              <w:spacing w:after="0" w:line="240" w:lineRule="auto"/>
              <w:rPr>
                <w:rFonts w:ascii="Arial" w:eastAsia="Times New Roman" w:hAnsi="Arial" w:cs="Arial"/>
                <w:color w:val="000000"/>
                <w:sz w:val="20"/>
                <w:szCs w:val="20"/>
              </w:rPr>
            </w:pPr>
            <w:r w:rsidRPr="0022661E">
              <w:rPr>
                <w:rFonts w:ascii="Arial" w:eastAsia="Times New Roman" w:hAnsi="Arial" w:cs="Arial"/>
                <w:color w:val="000000"/>
                <w:sz w:val="20"/>
                <w:szCs w:val="20"/>
              </w:rPr>
              <w:t xml:space="preserve">Update BH dashboard on weekly </w:t>
            </w:r>
            <w:proofErr w:type="spellStart"/>
            <w:r w:rsidRPr="0022661E">
              <w:rPr>
                <w:rFonts w:ascii="Arial" w:eastAsia="Times New Roman" w:hAnsi="Arial" w:cs="Arial"/>
                <w:color w:val="000000"/>
                <w:sz w:val="20"/>
                <w:szCs w:val="20"/>
              </w:rPr>
              <w:t>basis.Calculate</w:t>
            </w:r>
            <w:proofErr w:type="spellEnd"/>
            <w:r w:rsidRPr="0022661E">
              <w:rPr>
                <w:rFonts w:ascii="Arial" w:eastAsia="Times New Roman" w:hAnsi="Arial" w:cs="Arial"/>
                <w:color w:val="000000"/>
                <w:sz w:val="20"/>
                <w:szCs w:val="20"/>
              </w:rPr>
              <w:t xml:space="preserve"> BH index using measurement criteria mentioned in the above part of the document. No Host inspection should be missed or misrepresented</w:t>
            </w:r>
          </w:p>
        </w:tc>
        <w:tc>
          <w:tcPr>
            <w:tcW w:w="1771" w:type="dxa"/>
            <w:tcBorders>
              <w:top w:val="nil"/>
              <w:left w:val="nil"/>
              <w:bottom w:val="single" w:sz="4" w:space="0" w:color="auto"/>
              <w:right w:val="single" w:sz="4" w:space="0" w:color="auto"/>
            </w:tcBorders>
            <w:shd w:val="clear" w:color="auto" w:fill="auto"/>
            <w:hideMark/>
          </w:tcPr>
          <w:p w14:paraId="09387E43" w14:textId="77777777" w:rsidR="0022661E" w:rsidRPr="0022661E" w:rsidRDefault="00887669" w:rsidP="0022661E">
            <w:pPr>
              <w:spacing w:after="0" w:line="240" w:lineRule="auto"/>
              <w:ind w:firstLineChars="100" w:firstLine="200"/>
              <w:rPr>
                <w:rFonts w:ascii="Arial" w:eastAsia="Times New Roman" w:hAnsi="Arial" w:cs="Arial"/>
                <w:color w:val="000000"/>
                <w:sz w:val="20"/>
                <w:szCs w:val="20"/>
              </w:rPr>
            </w:pPr>
            <w:r>
              <w:rPr>
                <w:rFonts w:ascii="Arial" w:eastAsia="Times New Roman" w:hAnsi="Arial" w:cs="Arial"/>
                <w:color w:val="000000"/>
                <w:sz w:val="20"/>
                <w:szCs w:val="20"/>
              </w:rPr>
              <w:t>AM Ops Team</w:t>
            </w:r>
          </w:p>
        </w:tc>
        <w:tc>
          <w:tcPr>
            <w:tcW w:w="2184" w:type="dxa"/>
            <w:tcBorders>
              <w:top w:val="nil"/>
              <w:left w:val="nil"/>
              <w:bottom w:val="single" w:sz="4" w:space="0" w:color="auto"/>
              <w:right w:val="single" w:sz="4" w:space="0" w:color="auto"/>
            </w:tcBorders>
            <w:shd w:val="clear" w:color="auto" w:fill="auto"/>
            <w:hideMark/>
          </w:tcPr>
          <w:p w14:paraId="575083F7" w14:textId="77777777" w:rsidR="0022661E" w:rsidRPr="0022661E" w:rsidRDefault="0022661E" w:rsidP="0022661E">
            <w:pPr>
              <w:spacing w:after="0" w:line="240" w:lineRule="auto"/>
              <w:ind w:firstLineChars="100" w:firstLine="200"/>
              <w:rPr>
                <w:rFonts w:ascii="Arial" w:eastAsia="Times New Roman" w:hAnsi="Arial" w:cs="Arial"/>
                <w:color w:val="000000"/>
                <w:sz w:val="20"/>
                <w:szCs w:val="20"/>
              </w:rPr>
            </w:pPr>
            <w:r w:rsidRPr="0022661E">
              <w:rPr>
                <w:rFonts w:ascii="Arial" w:eastAsia="Times New Roman" w:hAnsi="Arial" w:cs="Arial"/>
                <w:color w:val="000000"/>
                <w:sz w:val="20"/>
                <w:szCs w:val="20"/>
              </w:rPr>
              <w:t>Calculated Indices</w:t>
            </w:r>
          </w:p>
        </w:tc>
        <w:tc>
          <w:tcPr>
            <w:tcW w:w="1601" w:type="dxa"/>
            <w:tcBorders>
              <w:top w:val="nil"/>
              <w:left w:val="nil"/>
              <w:bottom w:val="single" w:sz="4" w:space="0" w:color="auto"/>
              <w:right w:val="single" w:sz="4" w:space="0" w:color="auto"/>
            </w:tcBorders>
            <w:shd w:val="clear" w:color="auto" w:fill="auto"/>
            <w:hideMark/>
          </w:tcPr>
          <w:p w14:paraId="46E37A57" w14:textId="77777777" w:rsidR="0022661E" w:rsidRPr="0022661E" w:rsidRDefault="0022661E" w:rsidP="0022661E">
            <w:pPr>
              <w:spacing w:after="0" w:line="240" w:lineRule="auto"/>
              <w:ind w:firstLineChars="100" w:firstLine="200"/>
              <w:rPr>
                <w:rFonts w:ascii="Arial" w:eastAsia="Times New Roman" w:hAnsi="Arial" w:cs="Arial"/>
                <w:color w:val="000000"/>
                <w:sz w:val="20"/>
                <w:szCs w:val="20"/>
              </w:rPr>
            </w:pPr>
            <w:r w:rsidRPr="0022661E">
              <w:rPr>
                <w:rFonts w:ascii="Arial" w:eastAsia="Times New Roman" w:hAnsi="Arial" w:cs="Arial"/>
                <w:color w:val="000000"/>
                <w:sz w:val="20"/>
                <w:szCs w:val="20"/>
              </w:rPr>
              <w:t>Nil</w:t>
            </w:r>
          </w:p>
        </w:tc>
      </w:tr>
      <w:tr w:rsidR="0022661E" w:rsidRPr="0022661E" w14:paraId="1A48CE77" w14:textId="77777777" w:rsidTr="0022661E">
        <w:trPr>
          <w:trHeight w:val="1080"/>
        </w:trPr>
        <w:tc>
          <w:tcPr>
            <w:tcW w:w="814" w:type="dxa"/>
            <w:tcBorders>
              <w:top w:val="nil"/>
              <w:left w:val="single" w:sz="4" w:space="0" w:color="auto"/>
              <w:bottom w:val="single" w:sz="4" w:space="0" w:color="auto"/>
              <w:right w:val="single" w:sz="4" w:space="0" w:color="auto"/>
            </w:tcBorders>
            <w:shd w:val="clear" w:color="auto" w:fill="auto"/>
            <w:vAlign w:val="center"/>
            <w:hideMark/>
          </w:tcPr>
          <w:p w14:paraId="6996B716" w14:textId="77777777" w:rsidR="0022661E" w:rsidRPr="0022661E" w:rsidRDefault="0022661E" w:rsidP="0022661E">
            <w:pPr>
              <w:spacing w:after="0" w:line="240" w:lineRule="auto"/>
              <w:jc w:val="center"/>
              <w:rPr>
                <w:rFonts w:ascii="Arial" w:eastAsia="Times New Roman" w:hAnsi="Arial" w:cs="Arial"/>
                <w:color w:val="000000"/>
                <w:sz w:val="20"/>
                <w:szCs w:val="20"/>
              </w:rPr>
            </w:pPr>
            <w:r w:rsidRPr="0022661E">
              <w:rPr>
                <w:rFonts w:ascii="Arial" w:eastAsia="Times New Roman" w:hAnsi="Arial" w:cs="Arial"/>
                <w:color w:val="000000"/>
                <w:sz w:val="20"/>
                <w:szCs w:val="20"/>
              </w:rPr>
              <w:t>4</w:t>
            </w:r>
          </w:p>
        </w:tc>
        <w:tc>
          <w:tcPr>
            <w:tcW w:w="3609" w:type="dxa"/>
            <w:tcBorders>
              <w:top w:val="nil"/>
              <w:left w:val="nil"/>
              <w:bottom w:val="single" w:sz="4" w:space="0" w:color="auto"/>
              <w:right w:val="single" w:sz="4" w:space="0" w:color="auto"/>
            </w:tcBorders>
            <w:shd w:val="clear" w:color="auto" w:fill="auto"/>
            <w:hideMark/>
          </w:tcPr>
          <w:p w14:paraId="55FAB210" w14:textId="77777777" w:rsidR="0022661E" w:rsidRPr="0022661E" w:rsidRDefault="0022661E" w:rsidP="0022661E">
            <w:pPr>
              <w:spacing w:after="0" w:line="240" w:lineRule="auto"/>
              <w:rPr>
                <w:rFonts w:ascii="Arial" w:eastAsia="Times New Roman" w:hAnsi="Arial" w:cs="Arial"/>
                <w:color w:val="000000"/>
                <w:sz w:val="20"/>
                <w:szCs w:val="20"/>
              </w:rPr>
            </w:pPr>
            <w:r w:rsidRPr="0022661E">
              <w:rPr>
                <w:rFonts w:ascii="Arial" w:eastAsia="Times New Roman" w:hAnsi="Arial" w:cs="Arial"/>
                <w:color w:val="000000"/>
                <w:sz w:val="20"/>
                <w:szCs w:val="20"/>
              </w:rPr>
              <w:t>Validate and Approve the results. Validate the indices calculated and approve the action plan developed to address the vulnerabilities found in network.</w:t>
            </w:r>
          </w:p>
        </w:tc>
        <w:tc>
          <w:tcPr>
            <w:tcW w:w="1771" w:type="dxa"/>
            <w:tcBorders>
              <w:top w:val="nil"/>
              <w:left w:val="nil"/>
              <w:bottom w:val="single" w:sz="4" w:space="0" w:color="auto"/>
              <w:right w:val="single" w:sz="4" w:space="0" w:color="auto"/>
            </w:tcBorders>
            <w:shd w:val="clear" w:color="auto" w:fill="auto"/>
            <w:hideMark/>
          </w:tcPr>
          <w:p w14:paraId="0D8DFF4F" w14:textId="77777777" w:rsidR="0022661E" w:rsidRPr="0022661E" w:rsidRDefault="00887669" w:rsidP="0022661E">
            <w:pPr>
              <w:spacing w:after="0" w:line="240" w:lineRule="auto"/>
              <w:ind w:firstLineChars="100" w:firstLine="200"/>
              <w:rPr>
                <w:rFonts w:ascii="Arial" w:eastAsia="Times New Roman" w:hAnsi="Arial" w:cs="Arial"/>
                <w:color w:val="000000"/>
                <w:sz w:val="20"/>
                <w:szCs w:val="20"/>
              </w:rPr>
            </w:pPr>
            <w:r>
              <w:rPr>
                <w:rFonts w:ascii="Arial" w:eastAsia="Times New Roman" w:hAnsi="Arial" w:cs="Arial"/>
                <w:color w:val="000000"/>
                <w:sz w:val="20"/>
                <w:szCs w:val="20"/>
              </w:rPr>
              <w:t>AM Ops</w:t>
            </w:r>
            <w:r w:rsidR="0022661E" w:rsidRPr="0022661E">
              <w:rPr>
                <w:rFonts w:ascii="Arial" w:eastAsia="Times New Roman" w:hAnsi="Arial" w:cs="Arial"/>
                <w:color w:val="000000"/>
                <w:sz w:val="20"/>
                <w:szCs w:val="20"/>
              </w:rPr>
              <w:t xml:space="preserve"> Head</w:t>
            </w:r>
          </w:p>
        </w:tc>
        <w:tc>
          <w:tcPr>
            <w:tcW w:w="2184" w:type="dxa"/>
            <w:tcBorders>
              <w:top w:val="nil"/>
              <w:left w:val="nil"/>
              <w:bottom w:val="single" w:sz="4" w:space="0" w:color="auto"/>
              <w:right w:val="single" w:sz="4" w:space="0" w:color="auto"/>
            </w:tcBorders>
            <w:shd w:val="clear" w:color="auto" w:fill="auto"/>
            <w:hideMark/>
          </w:tcPr>
          <w:p w14:paraId="1B8837F8" w14:textId="77777777" w:rsidR="0022661E" w:rsidRPr="0022661E" w:rsidRDefault="0022661E" w:rsidP="0022661E">
            <w:pPr>
              <w:spacing w:after="0" w:line="240" w:lineRule="auto"/>
              <w:ind w:firstLineChars="100" w:firstLine="200"/>
              <w:rPr>
                <w:rFonts w:ascii="Arial" w:eastAsia="Times New Roman" w:hAnsi="Arial" w:cs="Arial"/>
                <w:color w:val="000000"/>
                <w:sz w:val="20"/>
                <w:szCs w:val="20"/>
              </w:rPr>
            </w:pPr>
            <w:r w:rsidRPr="0022661E">
              <w:rPr>
                <w:rFonts w:ascii="Arial" w:eastAsia="Times New Roman" w:hAnsi="Arial" w:cs="Arial"/>
                <w:color w:val="000000"/>
                <w:sz w:val="20"/>
                <w:szCs w:val="20"/>
              </w:rPr>
              <w:t>Nil</w:t>
            </w:r>
          </w:p>
        </w:tc>
        <w:tc>
          <w:tcPr>
            <w:tcW w:w="1601" w:type="dxa"/>
            <w:tcBorders>
              <w:top w:val="nil"/>
              <w:left w:val="nil"/>
              <w:bottom w:val="single" w:sz="4" w:space="0" w:color="auto"/>
              <w:right w:val="single" w:sz="4" w:space="0" w:color="auto"/>
            </w:tcBorders>
            <w:shd w:val="clear" w:color="auto" w:fill="auto"/>
            <w:hideMark/>
          </w:tcPr>
          <w:p w14:paraId="53D7D665" w14:textId="77777777" w:rsidR="0022661E" w:rsidRPr="0022661E" w:rsidRDefault="0022661E" w:rsidP="0022661E">
            <w:pPr>
              <w:spacing w:after="0" w:line="240" w:lineRule="auto"/>
              <w:ind w:firstLineChars="100" w:firstLine="200"/>
              <w:rPr>
                <w:rFonts w:ascii="Arial" w:eastAsia="Times New Roman" w:hAnsi="Arial" w:cs="Arial"/>
                <w:color w:val="000000"/>
                <w:sz w:val="20"/>
                <w:szCs w:val="20"/>
              </w:rPr>
            </w:pPr>
            <w:r w:rsidRPr="0022661E">
              <w:rPr>
                <w:rFonts w:ascii="Arial" w:eastAsia="Times New Roman" w:hAnsi="Arial" w:cs="Arial"/>
                <w:color w:val="000000"/>
                <w:sz w:val="20"/>
                <w:szCs w:val="20"/>
              </w:rPr>
              <w:t>Nil</w:t>
            </w:r>
          </w:p>
        </w:tc>
      </w:tr>
      <w:tr w:rsidR="0022661E" w:rsidRPr="0022661E" w14:paraId="03FFB8D2" w14:textId="77777777" w:rsidTr="0022661E">
        <w:trPr>
          <w:trHeight w:val="765"/>
        </w:trPr>
        <w:tc>
          <w:tcPr>
            <w:tcW w:w="814" w:type="dxa"/>
            <w:tcBorders>
              <w:top w:val="nil"/>
              <w:left w:val="single" w:sz="4" w:space="0" w:color="auto"/>
              <w:bottom w:val="single" w:sz="4" w:space="0" w:color="auto"/>
              <w:right w:val="single" w:sz="4" w:space="0" w:color="auto"/>
            </w:tcBorders>
            <w:shd w:val="clear" w:color="auto" w:fill="auto"/>
            <w:vAlign w:val="center"/>
            <w:hideMark/>
          </w:tcPr>
          <w:p w14:paraId="762562AD" w14:textId="77777777" w:rsidR="0022661E" w:rsidRPr="0022661E" w:rsidRDefault="0022661E" w:rsidP="0022661E">
            <w:pPr>
              <w:spacing w:after="0" w:line="240" w:lineRule="auto"/>
              <w:jc w:val="center"/>
              <w:rPr>
                <w:rFonts w:ascii="Arial" w:eastAsia="Times New Roman" w:hAnsi="Arial" w:cs="Arial"/>
                <w:color w:val="000000"/>
                <w:sz w:val="20"/>
                <w:szCs w:val="20"/>
              </w:rPr>
            </w:pPr>
            <w:r w:rsidRPr="0022661E">
              <w:rPr>
                <w:rFonts w:ascii="Arial" w:eastAsia="Times New Roman" w:hAnsi="Arial" w:cs="Arial"/>
                <w:color w:val="000000"/>
                <w:sz w:val="20"/>
                <w:szCs w:val="20"/>
              </w:rPr>
              <w:t>5</w:t>
            </w:r>
          </w:p>
        </w:tc>
        <w:tc>
          <w:tcPr>
            <w:tcW w:w="3609" w:type="dxa"/>
            <w:tcBorders>
              <w:top w:val="nil"/>
              <w:left w:val="nil"/>
              <w:bottom w:val="single" w:sz="4" w:space="0" w:color="auto"/>
              <w:right w:val="single" w:sz="4" w:space="0" w:color="auto"/>
            </w:tcBorders>
            <w:shd w:val="clear" w:color="auto" w:fill="auto"/>
            <w:hideMark/>
          </w:tcPr>
          <w:p w14:paraId="13477093" w14:textId="77777777" w:rsidR="0022661E" w:rsidRPr="0022661E" w:rsidRDefault="0022661E" w:rsidP="0022661E">
            <w:pPr>
              <w:spacing w:after="0" w:line="240" w:lineRule="auto"/>
              <w:rPr>
                <w:rFonts w:ascii="Arial" w:eastAsia="Times New Roman" w:hAnsi="Arial" w:cs="Arial"/>
                <w:color w:val="000000"/>
                <w:sz w:val="20"/>
                <w:szCs w:val="20"/>
              </w:rPr>
            </w:pPr>
            <w:r w:rsidRPr="0022661E">
              <w:rPr>
                <w:rFonts w:ascii="Arial" w:eastAsia="Times New Roman" w:hAnsi="Arial" w:cs="Arial"/>
                <w:color w:val="000000"/>
                <w:sz w:val="20"/>
                <w:szCs w:val="20"/>
              </w:rPr>
              <w:t xml:space="preserve">Reporting. All regions to report the indices on a weekly basis (by every Friday EOB) using Weekly security Status format </w:t>
            </w:r>
          </w:p>
        </w:tc>
        <w:tc>
          <w:tcPr>
            <w:tcW w:w="1771" w:type="dxa"/>
            <w:tcBorders>
              <w:top w:val="nil"/>
              <w:left w:val="nil"/>
              <w:bottom w:val="single" w:sz="4" w:space="0" w:color="auto"/>
              <w:right w:val="single" w:sz="4" w:space="0" w:color="auto"/>
            </w:tcBorders>
            <w:shd w:val="clear" w:color="auto" w:fill="auto"/>
            <w:hideMark/>
          </w:tcPr>
          <w:p w14:paraId="36B67645" w14:textId="77777777" w:rsidR="0022661E" w:rsidRPr="0022661E" w:rsidRDefault="00887669" w:rsidP="0022661E">
            <w:pPr>
              <w:spacing w:after="0" w:line="240" w:lineRule="auto"/>
              <w:ind w:firstLineChars="100" w:firstLine="200"/>
              <w:rPr>
                <w:rFonts w:ascii="Arial" w:eastAsia="Times New Roman" w:hAnsi="Arial" w:cs="Arial"/>
                <w:color w:val="000000"/>
                <w:sz w:val="20"/>
                <w:szCs w:val="20"/>
              </w:rPr>
            </w:pPr>
            <w:r>
              <w:rPr>
                <w:rFonts w:ascii="Arial" w:eastAsia="Times New Roman" w:hAnsi="Arial" w:cs="Arial"/>
                <w:color w:val="000000"/>
                <w:sz w:val="20"/>
                <w:szCs w:val="20"/>
              </w:rPr>
              <w:t>AM Ops Team</w:t>
            </w:r>
          </w:p>
        </w:tc>
        <w:tc>
          <w:tcPr>
            <w:tcW w:w="2184" w:type="dxa"/>
            <w:tcBorders>
              <w:top w:val="nil"/>
              <w:left w:val="nil"/>
              <w:bottom w:val="single" w:sz="4" w:space="0" w:color="auto"/>
              <w:right w:val="single" w:sz="4" w:space="0" w:color="auto"/>
            </w:tcBorders>
            <w:shd w:val="clear" w:color="auto" w:fill="auto"/>
            <w:hideMark/>
          </w:tcPr>
          <w:p w14:paraId="10E3F7C1" w14:textId="77777777" w:rsidR="0022661E" w:rsidRPr="0022661E" w:rsidRDefault="0022661E" w:rsidP="0022661E">
            <w:pPr>
              <w:spacing w:after="0" w:line="240" w:lineRule="auto"/>
              <w:ind w:firstLineChars="100" w:firstLine="200"/>
              <w:rPr>
                <w:rFonts w:ascii="Arial" w:eastAsia="Times New Roman" w:hAnsi="Arial" w:cs="Arial"/>
                <w:color w:val="000000"/>
                <w:sz w:val="20"/>
                <w:szCs w:val="20"/>
              </w:rPr>
            </w:pPr>
            <w:r w:rsidRPr="0022661E">
              <w:rPr>
                <w:rFonts w:ascii="Arial" w:eastAsia="Times New Roman" w:hAnsi="Arial" w:cs="Arial"/>
                <w:color w:val="000000"/>
                <w:sz w:val="20"/>
                <w:szCs w:val="20"/>
              </w:rPr>
              <w:t>Nil</w:t>
            </w:r>
          </w:p>
        </w:tc>
        <w:tc>
          <w:tcPr>
            <w:tcW w:w="1601" w:type="dxa"/>
            <w:tcBorders>
              <w:top w:val="nil"/>
              <w:left w:val="nil"/>
              <w:bottom w:val="single" w:sz="4" w:space="0" w:color="auto"/>
              <w:right w:val="single" w:sz="4" w:space="0" w:color="auto"/>
            </w:tcBorders>
            <w:shd w:val="clear" w:color="auto" w:fill="auto"/>
            <w:hideMark/>
          </w:tcPr>
          <w:p w14:paraId="14A473EB" w14:textId="77777777" w:rsidR="0022661E" w:rsidRPr="0022661E" w:rsidRDefault="0022661E" w:rsidP="0022661E">
            <w:pPr>
              <w:spacing w:after="0" w:line="240" w:lineRule="auto"/>
              <w:ind w:firstLineChars="100" w:firstLine="200"/>
              <w:rPr>
                <w:rFonts w:ascii="Arial" w:eastAsia="Times New Roman" w:hAnsi="Arial" w:cs="Arial"/>
                <w:color w:val="000000"/>
                <w:sz w:val="20"/>
                <w:szCs w:val="20"/>
              </w:rPr>
            </w:pPr>
            <w:r w:rsidRPr="0022661E">
              <w:rPr>
                <w:rFonts w:ascii="Arial" w:eastAsia="Times New Roman" w:hAnsi="Arial" w:cs="Arial"/>
                <w:color w:val="000000"/>
                <w:sz w:val="20"/>
                <w:szCs w:val="20"/>
              </w:rPr>
              <w:t>Nil</w:t>
            </w:r>
          </w:p>
        </w:tc>
      </w:tr>
      <w:tr w:rsidR="0022661E" w:rsidRPr="0022661E" w14:paraId="589284CD" w14:textId="77777777" w:rsidTr="0022661E">
        <w:trPr>
          <w:trHeight w:val="510"/>
        </w:trPr>
        <w:tc>
          <w:tcPr>
            <w:tcW w:w="814" w:type="dxa"/>
            <w:tcBorders>
              <w:top w:val="nil"/>
              <w:left w:val="single" w:sz="4" w:space="0" w:color="auto"/>
              <w:bottom w:val="single" w:sz="4" w:space="0" w:color="auto"/>
              <w:right w:val="single" w:sz="4" w:space="0" w:color="auto"/>
            </w:tcBorders>
            <w:shd w:val="clear" w:color="auto" w:fill="auto"/>
            <w:vAlign w:val="center"/>
            <w:hideMark/>
          </w:tcPr>
          <w:p w14:paraId="0461F77B" w14:textId="77777777" w:rsidR="0022661E" w:rsidRPr="0022661E" w:rsidRDefault="0022661E" w:rsidP="0022661E">
            <w:pPr>
              <w:spacing w:after="0" w:line="240" w:lineRule="auto"/>
              <w:jc w:val="center"/>
              <w:rPr>
                <w:rFonts w:ascii="Arial" w:eastAsia="Times New Roman" w:hAnsi="Arial" w:cs="Arial"/>
                <w:color w:val="000000"/>
                <w:sz w:val="20"/>
                <w:szCs w:val="20"/>
              </w:rPr>
            </w:pPr>
            <w:r w:rsidRPr="0022661E">
              <w:rPr>
                <w:rFonts w:ascii="Arial" w:eastAsia="Times New Roman" w:hAnsi="Arial" w:cs="Arial"/>
                <w:color w:val="000000"/>
                <w:sz w:val="20"/>
                <w:szCs w:val="20"/>
              </w:rPr>
              <w:t>6</w:t>
            </w:r>
          </w:p>
        </w:tc>
        <w:tc>
          <w:tcPr>
            <w:tcW w:w="3609" w:type="dxa"/>
            <w:tcBorders>
              <w:top w:val="nil"/>
              <w:left w:val="nil"/>
              <w:bottom w:val="single" w:sz="4" w:space="0" w:color="auto"/>
              <w:right w:val="single" w:sz="4" w:space="0" w:color="auto"/>
            </w:tcBorders>
            <w:shd w:val="clear" w:color="auto" w:fill="auto"/>
            <w:hideMark/>
          </w:tcPr>
          <w:p w14:paraId="3D5FDD16" w14:textId="77777777" w:rsidR="0022661E" w:rsidRPr="0022661E" w:rsidRDefault="0022661E" w:rsidP="0022661E">
            <w:pPr>
              <w:spacing w:after="0" w:line="240" w:lineRule="auto"/>
              <w:rPr>
                <w:rFonts w:ascii="Arial" w:eastAsia="Times New Roman" w:hAnsi="Arial" w:cs="Arial"/>
                <w:color w:val="000000"/>
                <w:sz w:val="20"/>
                <w:szCs w:val="20"/>
              </w:rPr>
            </w:pPr>
            <w:r w:rsidRPr="0022661E">
              <w:rPr>
                <w:rFonts w:ascii="Arial" w:eastAsia="Times New Roman" w:hAnsi="Arial" w:cs="Arial"/>
                <w:color w:val="000000"/>
                <w:sz w:val="20"/>
                <w:szCs w:val="20"/>
              </w:rPr>
              <w:t>Collation of reports. Collate the reports of all the location and check for major deviations</w:t>
            </w:r>
          </w:p>
        </w:tc>
        <w:tc>
          <w:tcPr>
            <w:tcW w:w="1771" w:type="dxa"/>
            <w:tcBorders>
              <w:top w:val="nil"/>
              <w:left w:val="nil"/>
              <w:bottom w:val="single" w:sz="4" w:space="0" w:color="auto"/>
              <w:right w:val="single" w:sz="4" w:space="0" w:color="auto"/>
            </w:tcBorders>
            <w:shd w:val="clear" w:color="auto" w:fill="auto"/>
            <w:hideMark/>
          </w:tcPr>
          <w:p w14:paraId="21B15FB3" w14:textId="77777777" w:rsidR="0022661E" w:rsidRPr="0022661E" w:rsidRDefault="00887669" w:rsidP="0022661E">
            <w:pPr>
              <w:spacing w:after="0" w:line="240" w:lineRule="auto"/>
              <w:ind w:firstLineChars="100" w:firstLine="200"/>
              <w:rPr>
                <w:rFonts w:ascii="Arial" w:eastAsia="Times New Roman" w:hAnsi="Arial" w:cs="Arial"/>
                <w:color w:val="000000"/>
                <w:sz w:val="20"/>
                <w:szCs w:val="20"/>
              </w:rPr>
            </w:pPr>
            <w:r>
              <w:rPr>
                <w:rFonts w:ascii="Arial" w:eastAsia="Times New Roman" w:hAnsi="Arial" w:cs="Arial"/>
                <w:color w:val="000000"/>
                <w:sz w:val="20"/>
                <w:szCs w:val="20"/>
              </w:rPr>
              <w:t>AM Ops Team</w:t>
            </w:r>
          </w:p>
        </w:tc>
        <w:tc>
          <w:tcPr>
            <w:tcW w:w="2184" w:type="dxa"/>
            <w:tcBorders>
              <w:top w:val="nil"/>
              <w:left w:val="nil"/>
              <w:bottom w:val="single" w:sz="4" w:space="0" w:color="auto"/>
              <w:right w:val="single" w:sz="4" w:space="0" w:color="auto"/>
            </w:tcBorders>
            <w:shd w:val="clear" w:color="auto" w:fill="auto"/>
            <w:hideMark/>
          </w:tcPr>
          <w:p w14:paraId="2CB10D2D" w14:textId="77777777" w:rsidR="0022661E" w:rsidRPr="0022661E" w:rsidRDefault="0022661E" w:rsidP="0022661E">
            <w:pPr>
              <w:spacing w:after="0" w:line="240" w:lineRule="auto"/>
              <w:ind w:firstLineChars="100" w:firstLine="200"/>
              <w:rPr>
                <w:rFonts w:ascii="Arial" w:eastAsia="Times New Roman" w:hAnsi="Arial" w:cs="Arial"/>
                <w:color w:val="000000"/>
                <w:sz w:val="20"/>
                <w:szCs w:val="20"/>
              </w:rPr>
            </w:pPr>
            <w:r w:rsidRPr="0022661E">
              <w:rPr>
                <w:rFonts w:ascii="Arial" w:eastAsia="Times New Roman" w:hAnsi="Arial" w:cs="Arial"/>
                <w:color w:val="000000"/>
                <w:sz w:val="20"/>
                <w:szCs w:val="20"/>
                <w:lang w:val="en-GB"/>
              </w:rPr>
              <w:t>Compiled Report</w:t>
            </w:r>
          </w:p>
        </w:tc>
        <w:tc>
          <w:tcPr>
            <w:tcW w:w="1601" w:type="dxa"/>
            <w:tcBorders>
              <w:top w:val="nil"/>
              <w:left w:val="nil"/>
              <w:bottom w:val="single" w:sz="4" w:space="0" w:color="auto"/>
              <w:right w:val="single" w:sz="4" w:space="0" w:color="auto"/>
            </w:tcBorders>
            <w:shd w:val="clear" w:color="auto" w:fill="auto"/>
            <w:hideMark/>
          </w:tcPr>
          <w:p w14:paraId="1F534533" w14:textId="77777777" w:rsidR="0022661E" w:rsidRPr="0022661E" w:rsidRDefault="0022661E" w:rsidP="0022661E">
            <w:pPr>
              <w:spacing w:after="0" w:line="240" w:lineRule="auto"/>
              <w:ind w:firstLineChars="100" w:firstLine="200"/>
              <w:rPr>
                <w:rFonts w:ascii="Arial" w:eastAsia="Times New Roman" w:hAnsi="Arial" w:cs="Arial"/>
                <w:color w:val="000000"/>
                <w:sz w:val="20"/>
                <w:szCs w:val="20"/>
              </w:rPr>
            </w:pPr>
            <w:r w:rsidRPr="0022661E">
              <w:rPr>
                <w:rFonts w:ascii="Arial" w:eastAsia="Times New Roman" w:hAnsi="Arial" w:cs="Arial"/>
                <w:color w:val="000000"/>
                <w:sz w:val="20"/>
                <w:szCs w:val="20"/>
              </w:rPr>
              <w:t>Nil</w:t>
            </w:r>
          </w:p>
        </w:tc>
      </w:tr>
      <w:tr w:rsidR="0022661E" w:rsidRPr="0022661E" w14:paraId="000792A7" w14:textId="77777777" w:rsidTr="0022661E">
        <w:trPr>
          <w:trHeight w:val="1020"/>
        </w:trPr>
        <w:tc>
          <w:tcPr>
            <w:tcW w:w="814" w:type="dxa"/>
            <w:tcBorders>
              <w:top w:val="nil"/>
              <w:left w:val="single" w:sz="4" w:space="0" w:color="auto"/>
              <w:bottom w:val="single" w:sz="4" w:space="0" w:color="auto"/>
              <w:right w:val="single" w:sz="4" w:space="0" w:color="auto"/>
            </w:tcBorders>
            <w:shd w:val="clear" w:color="auto" w:fill="auto"/>
            <w:vAlign w:val="center"/>
            <w:hideMark/>
          </w:tcPr>
          <w:p w14:paraId="07FD8D0F" w14:textId="77777777" w:rsidR="0022661E" w:rsidRPr="0022661E" w:rsidRDefault="0022661E" w:rsidP="0022661E">
            <w:pPr>
              <w:spacing w:after="0" w:line="240" w:lineRule="auto"/>
              <w:jc w:val="center"/>
              <w:rPr>
                <w:rFonts w:ascii="Arial" w:eastAsia="Times New Roman" w:hAnsi="Arial" w:cs="Arial"/>
                <w:color w:val="000000"/>
                <w:sz w:val="20"/>
                <w:szCs w:val="20"/>
              </w:rPr>
            </w:pPr>
            <w:r w:rsidRPr="0022661E">
              <w:rPr>
                <w:rFonts w:ascii="Arial" w:eastAsia="Times New Roman" w:hAnsi="Arial" w:cs="Arial"/>
                <w:color w:val="000000"/>
                <w:sz w:val="20"/>
                <w:szCs w:val="20"/>
              </w:rPr>
              <w:t>7</w:t>
            </w:r>
          </w:p>
        </w:tc>
        <w:tc>
          <w:tcPr>
            <w:tcW w:w="3609" w:type="dxa"/>
            <w:tcBorders>
              <w:top w:val="nil"/>
              <w:left w:val="nil"/>
              <w:bottom w:val="single" w:sz="4" w:space="0" w:color="auto"/>
              <w:right w:val="single" w:sz="4" w:space="0" w:color="auto"/>
            </w:tcBorders>
            <w:shd w:val="clear" w:color="auto" w:fill="auto"/>
            <w:hideMark/>
          </w:tcPr>
          <w:p w14:paraId="25193119" w14:textId="77777777" w:rsidR="0022661E" w:rsidRPr="0022661E" w:rsidRDefault="0022661E" w:rsidP="0022661E">
            <w:pPr>
              <w:spacing w:after="0" w:line="240" w:lineRule="auto"/>
              <w:rPr>
                <w:rFonts w:ascii="Arial" w:eastAsia="Times New Roman" w:hAnsi="Arial" w:cs="Arial"/>
                <w:color w:val="000000"/>
                <w:sz w:val="20"/>
                <w:szCs w:val="20"/>
              </w:rPr>
            </w:pPr>
            <w:r w:rsidRPr="0022661E">
              <w:rPr>
                <w:rFonts w:ascii="Arial" w:eastAsia="Times New Roman" w:hAnsi="Arial" w:cs="Arial"/>
                <w:color w:val="000000"/>
                <w:sz w:val="20"/>
                <w:szCs w:val="20"/>
              </w:rPr>
              <w:t>Quorum Verification. Following steps are applicable only after the 45th day of the quarter. IF YES: proceed to next step (8), IF NO: Reject BH dashboard and proceed step (9)</w:t>
            </w:r>
          </w:p>
        </w:tc>
        <w:tc>
          <w:tcPr>
            <w:tcW w:w="1771" w:type="dxa"/>
            <w:tcBorders>
              <w:top w:val="nil"/>
              <w:left w:val="nil"/>
              <w:bottom w:val="single" w:sz="4" w:space="0" w:color="auto"/>
              <w:right w:val="single" w:sz="4" w:space="0" w:color="auto"/>
            </w:tcBorders>
            <w:shd w:val="clear" w:color="auto" w:fill="auto"/>
            <w:hideMark/>
          </w:tcPr>
          <w:p w14:paraId="527D4BD8" w14:textId="77777777" w:rsidR="0022661E" w:rsidRPr="0022661E" w:rsidRDefault="00887669" w:rsidP="0022661E">
            <w:pPr>
              <w:spacing w:after="0" w:line="240" w:lineRule="auto"/>
              <w:ind w:firstLineChars="100" w:firstLine="200"/>
              <w:rPr>
                <w:rFonts w:ascii="Arial" w:eastAsia="Times New Roman" w:hAnsi="Arial" w:cs="Arial"/>
                <w:color w:val="000000"/>
                <w:sz w:val="20"/>
                <w:szCs w:val="20"/>
              </w:rPr>
            </w:pPr>
            <w:r>
              <w:rPr>
                <w:rFonts w:ascii="Arial" w:eastAsia="Times New Roman" w:hAnsi="Arial" w:cs="Arial"/>
                <w:color w:val="000000"/>
                <w:sz w:val="20"/>
                <w:szCs w:val="20"/>
              </w:rPr>
              <w:t>AM Ops Team</w:t>
            </w:r>
          </w:p>
        </w:tc>
        <w:tc>
          <w:tcPr>
            <w:tcW w:w="2184" w:type="dxa"/>
            <w:tcBorders>
              <w:top w:val="nil"/>
              <w:left w:val="nil"/>
              <w:bottom w:val="single" w:sz="4" w:space="0" w:color="auto"/>
              <w:right w:val="single" w:sz="4" w:space="0" w:color="auto"/>
            </w:tcBorders>
            <w:shd w:val="clear" w:color="auto" w:fill="auto"/>
            <w:hideMark/>
          </w:tcPr>
          <w:p w14:paraId="2BD38D6A" w14:textId="77777777" w:rsidR="0022661E" w:rsidRPr="0022661E" w:rsidRDefault="0022661E" w:rsidP="0022661E">
            <w:pPr>
              <w:spacing w:after="0" w:line="240" w:lineRule="auto"/>
              <w:ind w:firstLineChars="100" w:firstLine="200"/>
              <w:rPr>
                <w:rFonts w:ascii="Arial" w:eastAsia="Times New Roman" w:hAnsi="Arial" w:cs="Arial"/>
                <w:color w:val="000000"/>
                <w:sz w:val="20"/>
                <w:szCs w:val="20"/>
              </w:rPr>
            </w:pPr>
            <w:r w:rsidRPr="0022661E">
              <w:rPr>
                <w:rFonts w:ascii="Arial" w:eastAsia="Times New Roman" w:hAnsi="Arial" w:cs="Arial"/>
                <w:color w:val="000000"/>
                <w:sz w:val="20"/>
                <w:szCs w:val="20"/>
              </w:rPr>
              <w:t>Nil</w:t>
            </w:r>
          </w:p>
        </w:tc>
        <w:tc>
          <w:tcPr>
            <w:tcW w:w="1601" w:type="dxa"/>
            <w:tcBorders>
              <w:top w:val="nil"/>
              <w:left w:val="nil"/>
              <w:bottom w:val="single" w:sz="4" w:space="0" w:color="auto"/>
              <w:right w:val="single" w:sz="4" w:space="0" w:color="auto"/>
            </w:tcBorders>
            <w:shd w:val="clear" w:color="auto" w:fill="auto"/>
            <w:hideMark/>
          </w:tcPr>
          <w:p w14:paraId="6DE4DD38" w14:textId="77777777" w:rsidR="0022661E" w:rsidRPr="0022661E" w:rsidRDefault="0022661E" w:rsidP="0022661E">
            <w:pPr>
              <w:spacing w:after="0" w:line="240" w:lineRule="auto"/>
              <w:ind w:firstLineChars="100" w:firstLine="200"/>
              <w:rPr>
                <w:rFonts w:ascii="Arial" w:eastAsia="Times New Roman" w:hAnsi="Arial" w:cs="Arial"/>
                <w:color w:val="000000"/>
                <w:sz w:val="20"/>
                <w:szCs w:val="20"/>
              </w:rPr>
            </w:pPr>
            <w:r w:rsidRPr="0022661E">
              <w:rPr>
                <w:rFonts w:ascii="Arial" w:eastAsia="Times New Roman" w:hAnsi="Arial" w:cs="Arial"/>
                <w:color w:val="000000"/>
                <w:sz w:val="20"/>
                <w:szCs w:val="20"/>
              </w:rPr>
              <w:t>Nil</w:t>
            </w:r>
          </w:p>
        </w:tc>
      </w:tr>
      <w:tr w:rsidR="0022661E" w:rsidRPr="0022661E" w14:paraId="6178485E" w14:textId="77777777" w:rsidTr="0022661E">
        <w:trPr>
          <w:trHeight w:val="1785"/>
        </w:trPr>
        <w:tc>
          <w:tcPr>
            <w:tcW w:w="814" w:type="dxa"/>
            <w:tcBorders>
              <w:top w:val="nil"/>
              <w:left w:val="single" w:sz="4" w:space="0" w:color="auto"/>
              <w:bottom w:val="single" w:sz="4" w:space="0" w:color="auto"/>
              <w:right w:val="single" w:sz="4" w:space="0" w:color="auto"/>
            </w:tcBorders>
            <w:shd w:val="clear" w:color="auto" w:fill="auto"/>
            <w:vAlign w:val="center"/>
            <w:hideMark/>
          </w:tcPr>
          <w:p w14:paraId="3D91B3F6" w14:textId="77777777" w:rsidR="0022661E" w:rsidRPr="0022661E" w:rsidRDefault="0022661E" w:rsidP="0022661E">
            <w:pPr>
              <w:spacing w:after="0" w:line="240" w:lineRule="auto"/>
              <w:jc w:val="center"/>
              <w:rPr>
                <w:rFonts w:ascii="Arial" w:eastAsia="Times New Roman" w:hAnsi="Arial" w:cs="Arial"/>
                <w:color w:val="000000"/>
                <w:sz w:val="20"/>
                <w:szCs w:val="20"/>
              </w:rPr>
            </w:pPr>
            <w:r w:rsidRPr="0022661E">
              <w:rPr>
                <w:rFonts w:ascii="Arial" w:eastAsia="Times New Roman" w:hAnsi="Arial" w:cs="Arial"/>
                <w:color w:val="000000"/>
                <w:sz w:val="20"/>
                <w:szCs w:val="20"/>
              </w:rPr>
              <w:t>8</w:t>
            </w:r>
          </w:p>
        </w:tc>
        <w:tc>
          <w:tcPr>
            <w:tcW w:w="3609" w:type="dxa"/>
            <w:tcBorders>
              <w:top w:val="nil"/>
              <w:left w:val="nil"/>
              <w:bottom w:val="single" w:sz="4" w:space="0" w:color="auto"/>
              <w:right w:val="single" w:sz="4" w:space="0" w:color="auto"/>
            </w:tcBorders>
            <w:shd w:val="clear" w:color="auto" w:fill="auto"/>
            <w:hideMark/>
          </w:tcPr>
          <w:p w14:paraId="19B1AD0D" w14:textId="77777777" w:rsidR="0022661E" w:rsidRPr="0022661E" w:rsidRDefault="0022661E" w:rsidP="0022661E">
            <w:pPr>
              <w:spacing w:after="0" w:line="240" w:lineRule="auto"/>
              <w:rPr>
                <w:rFonts w:ascii="Arial" w:eastAsia="Times New Roman" w:hAnsi="Arial" w:cs="Arial"/>
                <w:color w:val="000000"/>
                <w:sz w:val="20"/>
                <w:szCs w:val="20"/>
              </w:rPr>
            </w:pPr>
            <w:r w:rsidRPr="0022661E">
              <w:rPr>
                <w:rFonts w:ascii="Arial" w:eastAsia="Times New Roman" w:hAnsi="Arial" w:cs="Arial"/>
                <w:color w:val="000000"/>
                <w:sz w:val="20"/>
                <w:szCs w:val="20"/>
              </w:rPr>
              <w:t xml:space="preserve">Successful </w:t>
            </w:r>
            <w:proofErr w:type="gramStart"/>
            <w:r w:rsidRPr="0022661E">
              <w:rPr>
                <w:rFonts w:ascii="Arial" w:eastAsia="Times New Roman" w:hAnsi="Arial" w:cs="Arial"/>
                <w:color w:val="000000"/>
                <w:sz w:val="20"/>
                <w:szCs w:val="20"/>
              </w:rPr>
              <w:t>Validation ?</w:t>
            </w:r>
            <w:proofErr w:type="gramEnd"/>
            <w:r w:rsidRPr="0022661E">
              <w:rPr>
                <w:rFonts w:ascii="Arial" w:eastAsia="Times New Roman" w:hAnsi="Arial" w:cs="Arial"/>
                <w:color w:val="000000"/>
                <w:sz w:val="20"/>
                <w:szCs w:val="20"/>
              </w:rPr>
              <w:t xml:space="preserve"> If YES: Proceed to Step (13) If NO: Reject BH dashboard within 4 hours of receiving based on the following parameters: - Incorrect Values/ formulae/information in the dashboards. Dashboard without supporting/relevant artifacts. Dashboard without supporting/relevant artifacts.</w:t>
            </w:r>
          </w:p>
        </w:tc>
        <w:tc>
          <w:tcPr>
            <w:tcW w:w="1771" w:type="dxa"/>
            <w:tcBorders>
              <w:top w:val="nil"/>
              <w:left w:val="nil"/>
              <w:bottom w:val="single" w:sz="4" w:space="0" w:color="auto"/>
              <w:right w:val="single" w:sz="4" w:space="0" w:color="auto"/>
            </w:tcBorders>
            <w:shd w:val="clear" w:color="auto" w:fill="auto"/>
            <w:hideMark/>
          </w:tcPr>
          <w:p w14:paraId="5048942D" w14:textId="77777777" w:rsidR="0022661E" w:rsidRPr="0022661E" w:rsidRDefault="00887669" w:rsidP="0022661E">
            <w:pPr>
              <w:spacing w:after="0" w:line="240" w:lineRule="auto"/>
              <w:ind w:firstLineChars="100" w:firstLine="200"/>
              <w:rPr>
                <w:rFonts w:ascii="Arial" w:eastAsia="Times New Roman" w:hAnsi="Arial" w:cs="Arial"/>
                <w:color w:val="000000"/>
                <w:sz w:val="20"/>
                <w:szCs w:val="20"/>
              </w:rPr>
            </w:pPr>
            <w:r>
              <w:rPr>
                <w:rFonts w:ascii="Arial" w:eastAsia="Times New Roman" w:hAnsi="Arial" w:cs="Arial"/>
                <w:color w:val="000000"/>
                <w:sz w:val="20"/>
                <w:szCs w:val="20"/>
              </w:rPr>
              <w:t>AM Ops Team</w:t>
            </w:r>
          </w:p>
        </w:tc>
        <w:tc>
          <w:tcPr>
            <w:tcW w:w="2184" w:type="dxa"/>
            <w:tcBorders>
              <w:top w:val="nil"/>
              <w:left w:val="nil"/>
              <w:bottom w:val="single" w:sz="4" w:space="0" w:color="auto"/>
              <w:right w:val="single" w:sz="4" w:space="0" w:color="auto"/>
            </w:tcBorders>
            <w:shd w:val="clear" w:color="auto" w:fill="auto"/>
            <w:hideMark/>
          </w:tcPr>
          <w:p w14:paraId="0B6974FE" w14:textId="77777777" w:rsidR="0022661E" w:rsidRPr="0022661E" w:rsidRDefault="0022661E" w:rsidP="0022661E">
            <w:pPr>
              <w:spacing w:after="0" w:line="240" w:lineRule="auto"/>
              <w:ind w:firstLineChars="100" w:firstLine="200"/>
              <w:rPr>
                <w:rFonts w:ascii="Arial" w:eastAsia="Times New Roman" w:hAnsi="Arial" w:cs="Arial"/>
                <w:color w:val="000000"/>
                <w:sz w:val="20"/>
                <w:szCs w:val="20"/>
              </w:rPr>
            </w:pPr>
            <w:r w:rsidRPr="0022661E">
              <w:rPr>
                <w:rFonts w:ascii="Arial" w:eastAsia="Times New Roman" w:hAnsi="Arial" w:cs="Arial"/>
                <w:color w:val="000000"/>
                <w:sz w:val="20"/>
                <w:szCs w:val="20"/>
              </w:rPr>
              <w:t>Nil</w:t>
            </w:r>
          </w:p>
        </w:tc>
        <w:tc>
          <w:tcPr>
            <w:tcW w:w="1601" w:type="dxa"/>
            <w:tcBorders>
              <w:top w:val="nil"/>
              <w:left w:val="nil"/>
              <w:bottom w:val="single" w:sz="4" w:space="0" w:color="auto"/>
              <w:right w:val="single" w:sz="4" w:space="0" w:color="auto"/>
            </w:tcBorders>
            <w:shd w:val="clear" w:color="auto" w:fill="auto"/>
            <w:hideMark/>
          </w:tcPr>
          <w:p w14:paraId="67B9E44D" w14:textId="77777777" w:rsidR="0022661E" w:rsidRPr="0022661E" w:rsidRDefault="0022661E" w:rsidP="0022661E">
            <w:pPr>
              <w:spacing w:after="0" w:line="240" w:lineRule="auto"/>
              <w:ind w:firstLineChars="100" w:firstLine="200"/>
              <w:rPr>
                <w:rFonts w:ascii="Arial" w:eastAsia="Times New Roman" w:hAnsi="Arial" w:cs="Arial"/>
                <w:color w:val="000000"/>
                <w:sz w:val="20"/>
                <w:szCs w:val="20"/>
              </w:rPr>
            </w:pPr>
            <w:r w:rsidRPr="0022661E">
              <w:rPr>
                <w:rFonts w:ascii="Arial" w:eastAsia="Times New Roman" w:hAnsi="Arial" w:cs="Arial"/>
                <w:color w:val="000000"/>
                <w:sz w:val="20"/>
                <w:szCs w:val="20"/>
              </w:rPr>
              <w:t>Nil</w:t>
            </w:r>
          </w:p>
        </w:tc>
      </w:tr>
      <w:tr w:rsidR="0022661E" w:rsidRPr="0022661E" w14:paraId="5DE35DB1" w14:textId="77777777" w:rsidTr="0022661E">
        <w:trPr>
          <w:trHeight w:val="1020"/>
        </w:trPr>
        <w:tc>
          <w:tcPr>
            <w:tcW w:w="814" w:type="dxa"/>
            <w:tcBorders>
              <w:top w:val="nil"/>
              <w:left w:val="single" w:sz="4" w:space="0" w:color="auto"/>
              <w:bottom w:val="single" w:sz="4" w:space="0" w:color="auto"/>
              <w:right w:val="single" w:sz="4" w:space="0" w:color="auto"/>
            </w:tcBorders>
            <w:shd w:val="clear" w:color="auto" w:fill="auto"/>
            <w:vAlign w:val="center"/>
            <w:hideMark/>
          </w:tcPr>
          <w:p w14:paraId="5E7D3BA7" w14:textId="77777777" w:rsidR="0022661E" w:rsidRPr="0022661E" w:rsidRDefault="0022661E" w:rsidP="0022661E">
            <w:pPr>
              <w:spacing w:after="0" w:line="240" w:lineRule="auto"/>
              <w:jc w:val="center"/>
              <w:rPr>
                <w:rFonts w:ascii="Arial" w:eastAsia="Times New Roman" w:hAnsi="Arial" w:cs="Arial"/>
                <w:color w:val="000000"/>
                <w:sz w:val="20"/>
                <w:szCs w:val="20"/>
              </w:rPr>
            </w:pPr>
            <w:r w:rsidRPr="0022661E">
              <w:rPr>
                <w:rFonts w:ascii="Arial" w:eastAsia="Times New Roman" w:hAnsi="Arial" w:cs="Arial"/>
                <w:color w:val="000000"/>
                <w:sz w:val="20"/>
                <w:szCs w:val="20"/>
              </w:rPr>
              <w:t>9</w:t>
            </w:r>
          </w:p>
        </w:tc>
        <w:tc>
          <w:tcPr>
            <w:tcW w:w="3609" w:type="dxa"/>
            <w:tcBorders>
              <w:top w:val="nil"/>
              <w:left w:val="nil"/>
              <w:bottom w:val="single" w:sz="4" w:space="0" w:color="auto"/>
              <w:right w:val="single" w:sz="4" w:space="0" w:color="auto"/>
            </w:tcBorders>
            <w:shd w:val="clear" w:color="auto" w:fill="auto"/>
            <w:hideMark/>
          </w:tcPr>
          <w:p w14:paraId="05665907" w14:textId="77777777" w:rsidR="0022661E" w:rsidRPr="0022661E" w:rsidRDefault="00887669" w:rsidP="00887669">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Notify AM Ops Head</w:t>
            </w:r>
            <w:r w:rsidR="0022661E" w:rsidRPr="0022661E">
              <w:rPr>
                <w:rFonts w:ascii="Arial" w:eastAsia="Times New Roman" w:hAnsi="Arial" w:cs="Arial"/>
                <w:color w:val="000000"/>
                <w:sz w:val="20"/>
                <w:szCs w:val="20"/>
              </w:rPr>
              <w:t xml:space="preserve"> and </w:t>
            </w:r>
            <w:r>
              <w:rPr>
                <w:rFonts w:ascii="Arial" w:eastAsia="Times New Roman" w:hAnsi="Arial" w:cs="Arial"/>
                <w:color w:val="000000"/>
                <w:sz w:val="20"/>
                <w:szCs w:val="20"/>
              </w:rPr>
              <w:t xml:space="preserve">AM </w:t>
            </w:r>
            <w:r w:rsidR="0022661E" w:rsidRPr="0022661E">
              <w:rPr>
                <w:rFonts w:ascii="Arial" w:eastAsia="Times New Roman" w:hAnsi="Arial" w:cs="Arial"/>
                <w:color w:val="000000"/>
                <w:sz w:val="20"/>
                <w:szCs w:val="20"/>
              </w:rPr>
              <w:t>head</w:t>
            </w:r>
            <w:r>
              <w:rPr>
                <w:rFonts w:ascii="Arial" w:eastAsia="Times New Roman" w:hAnsi="Arial" w:cs="Arial"/>
                <w:color w:val="000000"/>
                <w:sz w:val="20"/>
                <w:szCs w:val="20"/>
              </w:rPr>
              <w:t xml:space="preserve"> Airtel</w:t>
            </w:r>
            <w:r w:rsidR="0022661E" w:rsidRPr="0022661E">
              <w:rPr>
                <w:rFonts w:ascii="Arial" w:eastAsia="Times New Roman" w:hAnsi="Arial" w:cs="Arial"/>
                <w:color w:val="000000"/>
                <w:sz w:val="20"/>
                <w:szCs w:val="20"/>
              </w:rPr>
              <w:t xml:space="preserve">. </w:t>
            </w:r>
          </w:p>
        </w:tc>
        <w:tc>
          <w:tcPr>
            <w:tcW w:w="1771" w:type="dxa"/>
            <w:tcBorders>
              <w:top w:val="nil"/>
              <w:left w:val="nil"/>
              <w:bottom w:val="single" w:sz="4" w:space="0" w:color="auto"/>
              <w:right w:val="single" w:sz="4" w:space="0" w:color="auto"/>
            </w:tcBorders>
            <w:shd w:val="clear" w:color="auto" w:fill="auto"/>
            <w:hideMark/>
          </w:tcPr>
          <w:p w14:paraId="42720F79" w14:textId="77777777" w:rsidR="0022661E" w:rsidRPr="0022661E" w:rsidRDefault="00887669" w:rsidP="00887669">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AM Ops Team</w:t>
            </w:r>
          </w:p>
        </w:tc>
        <w:tc>
          <w:tcPr>
            <w:tcW w:w="2184" w:type="dxa"/>
            <w:tcBorders>
              <w:top w:val="nil"/>
              <w:left w:val="nil"/>
              <w:bottom w:val="single" w:sz="4" w:space="0" w:color="auto"/>
              <w:right w:val="single" w:sz="4" w:space="0" w:color="auto"/>
            </w:tcBorders>
            <w:shd w:val="clear" w:color="auto" w:fill="auto"/>
            <w:hideMark/>
          </w:tcPr>
          <w:p w14:paraId="2CC87C0F" w14:textId="77777777" w:rsidR="0022661E" w:rsidRPr="0022661E" w:rsidRDefault="0022661E" w:rsidP="0022661E">
            <w:pPr>
              <w:spacing w:after="0" w:line="240" w:lineRule="auto"/>
              <w:ind w:firstLineChars="100" w:firstLine="200"/>
              <w:rPr>
                <w:rFonts w:ascii="Arial" w:eastAsia="Times New Roman" w:hAnsi="Arial" w:cs="Arial"/>
                <w:color w:val="000000"/>
                <w:sz w:val="20"/>
                <w:szCs w:val="20"/>
              </w:rPr>
            </w:pPr>
            <w:r w:rsidRPr="0022661E">
              <w:rPr>
                <w:rFonts w:ascii="Arial" w:eastAsia="Times New Roman" w:hAnsi="Arial" w:cs="Arial"/>
                <w:color w:val="000000"/>
                <w:sz w:val="20"/>
                <w:szCs w:val="20"/>
              </w:rPr>
              <w:t>Escalation/Notification mail</w:t>
            </w:r>
          </w:p>
        </w:tc>
        <w:tc>
          <w:tcPr>
            <w:tcW w:w="1601" w:type="dxa"/>
            <w:tcBorders>
              <w:top w:val="nil"/>
              <w:left w:val="nil"/>
              <w:bottom w:val="single" w:sz="4" w:space="0" w:color="auto"/>
              <w:right w:val="single" w:sz="4" w:space="0" w:color="auto"/>
            </w:tcBorders>
            <w:shd w:val="clear" w:color="auto" w:fill="auto"/>
            <w:hideMark/>
          </w:tcPr>
          <w:p w14:paraId="224C22E5" w14:textId="77777777" w:rsidR="0022661E" w:rsidRPr="0022661E" w:rsidRDefault="0022661E" w:rsidP="0022661E">
            <w:pPr>
              <w:spacing w:after="0" w:line="240" w:lineRule="auto"/>
              <w:ind w:firstLineChars="100" w:firstLine="200"/>
              <w:rPr>
                <w:rFonts w:ascii="Arial" w:eastAsia="Times New Roman" w:hAnsi="Arial" w:cs="Arial"/>
                <w:color w:val="000000"/>
                <w:sz w:val="20"/>
                <w:szCs w:val="20"/>
              </w:rPr>
            </w:pPr>
            <w:r w:rsidRPr="0022661E">
              <w:rPr>
                <w:rFonts w:ascii="Arial" w:eastAsia="Times New Roman" w:hAnsi="Arial" w:cs="Arial"/>
                <w:color w:val="000000"/>
                <w:sz w:val="20"/>
                <w:szCs w:val="20"/>
              </w:rPr>
              <w:t>Nil</w:t>
            </w:r>
          </w:p>
        </w:tc>
      </w:tr>
      <w:tr w:rsidR="0022661E" w:rsidRPr="0022661E" w14:paraId="46BB74F0" w14:textId="77777777" w:rsidTr="0022661E">
        <w:trPr>
          <w:trHeight w:val="510"/>
        </w:trPr>
        <w:tc>
          <w:tcPr>
            <w:tcW w:w="814" w:type="dxa"/>
            <w:tcBorders>
              <w:top w:val="nil"/>
              <w:left w:val="single" w:sz="4" w:space="0" w:color="auto"/>
              <w:bottom w:val="single" w:sz="4" w:space="0" w:color="auto"/>
              <w:right w:val="single" w:sz="4" w:space="0" w:color="auto"/>
            </w:tcBorders>
            <w:shd w:val="clear" w:color="auto" w:fill="auto"/>
            <w:vAlign w:val="center"/>
            <w:hideMark/>
          </w:tcPr>
          <w:p w14:paraId="768E3979" w14:textId="77777777" w:rsidR="0022661E" w:rsidRPr="0022661E" w:rsidRDefault="0022661E" w:rsidP="0022661E">
            <w:pPr>
              <w:spacing w:after="0" w:line="240" w:lineRule="auto"/>
              <w:jc w:val="center"/>
              <w:rPr>
                <w:rFonts w:ascii="Arial" w:eastAsia="Times New Roman" w:hAnsi="Arial" w:cs="Arial"/>
                <w:color w:val="000000"/>
                <w:sz w:val="20"/>
                <w:szCs w:val="20"/>
              </w:rPr>
            </w:pPr>
            <w:r w:rsidRPr="0022661E">
              <w:rPr>
                <w:rFonts w:ascii="Arial" w:eastAsia="Times New Roman" w:hAnsi="Arial" w:cs="Arial"/>
                <w:color w:val="000000"/>
                <w:sz w:val="20"/>
                <w:szCs w:val="20"/>
              </w:rPr>
              <w:t>10</w:t>
            </w:r>
          </w:p>
        </w:tc>
        <w:tc>
          <w:tcPr>
            <w:tcW w:w="3609" w:type="dxa"/>
            <w:tcBorders>
              <w:top w:val="nil"/>
              <w:left w:val="nil"/>
              <w:bottom w:val="single" w:sz="4" w:space="0" w:color="auto"/>
              <w:right w:val="single" w:sz="4" w:space="0" w:color="auto"/>
            </w:tcBorders>
            <w:shd w:val="clear" w:color="auto" w:fill="auto"/>
            <w:hideMark/>
          </w:tcPr>
          <w:p w14:paraId="493FBF8F" w14:textId="77777777" w:rsidR="0022661E" w:rsidRPr="0022661E" w:rsidRDefault="0022661E" w:rsidP="0022661E">
            <w:pPr>
              <w:spacing w:after="0" w:line="240" w:lineRule="auto"/>
              <w:rPr>
                <w:rFonts w:ascii="Arial" w:eastAsia="Times New Roman" w:hAnsi="Arial" w:cs="Arial"/>
                <w:color w:val="000000"/>
                <w:sz w:val="20"/>
                <w:szCs w:val="20"/>
              </w:rPr>
            </w:pPr>
            <w:r w:rsidRPr="0022661E">
              <w:rPr>
                <w:rFonts w:ascii="Arial" w:eastAsia="Times New Roman" w:hAnsi="Arial" w:cs="Arial"/>
                <w:color w:val="000000"/>
                <w:sz w:val="20"/>
                <w:szCs w:val="20"/>
              </w:rPr>
              <w:t>Is there a business need? If YES: Proceed to step (12) If NO: Proceed to step(11)</w:t>
            </w:r>
          </w:p>
        </w:tc>
        <w:tc>
          <w:tcPr>
            <w:tcW w:w="1771" w:type="dxa"/>
            <w:tcBorders>
              <w:top w:val="nil"/>
              <w:left w:val="nil"/>
              <w:bottom w:val="single" w:sz="4" w:space="0" w:color="auto"/>
              <w:right w:val="single" w:sz="4" w:space="0" w:color="auto"/>
            </w:tcBorders>
            <w:shd w:val="clear" w:color="auto" w:fill="auto"/>
            <w:hideMark/>
          </w:tcPr>
          <w:p w14:paraId="2DA49A4E" w14:textId="77777777" w:rsidR="0022661E" w:rsidRPr="0022661E" w:rsidRDefault="00EE4AD2" w:rsidP="0022661E">
            <w:pPr>
              <w:spacing w:after="0" w:line="240" w:lineRule="auto"/>
              <w:ind w:firstLineChars="100" w:firstLine="200"/>
              <w:rPr>
                <w:rFonts w:ascii="Arial" w:eastAsia="Times New Roman" w:hAnsi="Arial" w:cs="Arial"/>
                <w:color w:val="000000"/>
                <w:sz w:val="20"/>
                <w:szCs w:val="20"/>
              </w:rPr>
            </w:pPr>
            <w:r>
              <w:rPr>
                <w:rFonts w:ascii="Arial" w:eastAsia="Times New Roman" w:hAnsi="Arial" w:cs="Arial"/>
                <w:color w:val="000000"/>
                <w:sz w:val="20"/>
                <w:szCs w:val="20"/>
              </w:rPr>
              <w:t>AM Ops Team</w:t>
            </w:r>
          </w:p>
        </w:tc>
        <w:tc>
          <w:tcPr>
            <w:tcW w:w="2184" w:type="dxa"/>
            <w:tcBorders>
              <w:top w:val="nil"/>
              <w:left w:val="nil"/>
              <w:bottom w:val="single" w:sz="4" w:space="0" w:color="auto"/>
              <w:right w:val="single" w:sz="4" w:space="0" w:color="auto"/>
            </w:tcBorders>
            <w:shd w:val="clear" w:color="auto" w:fill="auto"/>
            <w:hideMark/>
          </w:tcPr>
          <w:p w14:paraId="1EC07582" w14:textId="77777777" w:rsidR="0022661E" w:rsidRPr="0022661E" w:rsidRDefault="0022661E" w:rsidP="0022661E">
            <w:pPr>
              <w:spacing w:after="0" w:line="240" w:lineRule="auto"/>
              <w:ind w:firstLineChars="100" w:firstLine="200"/>
              <w:rPr>
                <w:rFonts w:ascii="Arial" w:eastAsia="Times New Roman" w:hAnsi="Arial" w:cs="Arial"/>
                <w:color w:val="000000"/>
                <w:sz w:val="20"/>
                <w:szCs w:val="20"/>
              </w:rPr>
            </w:pPr>
            <w:r w:rsidRPr="0022661E">
              <w:rPr>
                <w:rFonts w:ascii="Arial" w:eastAsia="Times New Roman" w:hAnsi="Arial" w:cs="Arial"/>
                <w:color w:val="000000"/>
                <w:sz w:val="20"/>
                <w:szCs w:val="20"/>
              </w:rPr>
              <w:t>Nil</w:t>
            </w:r>
          </w:p>
        </w:tc>
        <w:tc>
          <w:tcPr>
            <w:tcW w:w="1601" w:type="dxa"/>
            <w:tcBorders>
              <w:top w:val="nil"/>
              <w:left w:val="nil"/>
              <w:bottom w:val="single" w:sz="4" w:space="0" w:color="auto"/>
              <w:right w:val="single" w:sz="4" w:space="0" w:color="auto"/>
            </w:tcBorders>
            <w:shd w:val="clear" w:color="auto" w:fill="auto"/>
            <w:hideMark/>
          </w:tcPr>
          <w:p w14:paraId="5868C787" w14:textId="77777777" w:rsidR="0022661E" w:rsidRPr="0022661E" w:rsidRDefault="0022661E" w:rsidP="0022661E">
            <w:pPr>
              <w:spacing w:after="0" w:line="240" w:lineRule="auto"/>
              <w:ind w:firstLineChars="100" w:firstLine="200"/>
              <w:rPr>
                <w:rFonts w:ascii="Arial" w:eastAsia="Times New Roman" w:hAnsi="Arial" w:cs="Arial"/>
                <w:color w:val="000000"/>
                <w:sz w:val="20"/>
                <w:szCs w:val="20"/>
              </w:rPr>
            </w:pPr>
            <w:r w:rsidRPr="0022661E">
              <w:rPr>
                <w:rFonts w:ascii="Arial" w:eastAsia="Times New Roman" w:hAnsi="Arial" w:cs="Arial"/>
                <w:color w:val="000000"/>
                <w:sz w:val="20"/>
                <w:szCs w:val="20"/>
              </w:rPr>
              <w:t>Nil</w:t>
            </w:r>
          </w:p>
        </w:tc>
      </w:tr>
      <w:tr w:rsidR="0022661E" w:rsidRPr="0022661E" w14:paraId="5437F0B8" w14:textId="77777777" w:rsidTr="0022661E">
        <w:trPr>
          <w:trHeight w:val="765"/>
        </w:trPr>
        <w:tc>
          <w:tcPr>
            <w:tcW w:w="814" w:type="dxa"/>
            <w:tcBorders>
              <w:top w:val="nil"/>
              <w:left w:val="single" w:sz="4" w:space="0" w:color="auto"/>
              <w:bottom w:val="single" w:sz="4" w:space="0" w:color="auto"/>
              <w:right w:val="single" w:sz="4" w:space="0" w:color="auto"/>
            </w:tcBorders>
            <w:shd w:val="clear" w:color="auto" w:fill="auto"/>
            <w:vAlign w:val="center"/>
            <w:hideMark/>
          </w:tcPr>
          <w:p w14:paraId="2081EE6F" w14:textId="77777777" w:rsidR="0022661E" w:rsidRPr="0022661E" w:rsidRDefault="0022661E" w:rsidP="0022661E">
            <w:pPr>
              <w:spacing w:after="0" w:line="240" w:lineRule="auto"/>
              <w:jc w:val="center"/>
              <w:rPr>
                <w:rFonts w:ascii="Arial" w:eastAsia="Times New Roman" w:hAnsi="Arial" w:cs="Arial"/>
                <w:color w:val="000000"/>
                <w:sz w:val="20"/>
                <w:szCs w:val="20"/>
              </w:rPr>
            </w:pPr>
            <w:r w:rsidRPr="0022661E">
              <w:rPr>
                <w:rFonts w:ascii="Arial" w:eastAsia="Times New Roman" w:hAnsi="Arial" w:cs="Arial"/>
                <w:color w:val="000000"/>
                <w:sz w:val="20"/>
                <w:szCs w:val="20"/>
              </w:rPr>
              <w:t>11</w:t>
            </w:r>
          </w:p>
        </w:tc>
        <w:tc>
          <w:tcPr>
            <w:tcW w:w="3609" w:type="dxa"/>
            <w:tcBorders>
              <w:top w:val="nil"/>
              <w:left w:val="nil"/>
              <w:bottom w:val="single" w:sz="4" w:space="0" w:color="auto"/>
              <w:right w:val="single" w:sz="4" w:space="0" w:color="auto"/>
            </w:tcBorders>
            <w:shd w:val="clear" w:color="auto" w:fill="auto"/>
            <w:hideMark/>
          </w:tcPr>
          <w:p w14:paraId="33A4EA99" w14:textId="77777777" w:rsidR="0022661E" w:rsidRPr="0022661E" w:rsidRDefault="0022661E" w:rsidP="0022661E">
            <w:pPr>
              <w:spacing w:after="0" w:line="240" w:lineRule="auto"/>
              <w:rPr>
                <w:rFonts w:ascii="Arial" w:eastAsia="Times New Roman" w:hAnsi="Arial" w:cs="Arial"/>
                <w:color w:val="000000"/>
                <w:sz w:val="20"/>
                <w:szCs w:val="20"/>
              </w:rPr>
            </w:pPr>
            <w:r w:rsidRPr="0022661E">
              <w:rPr>
                <w:rFonts w:ascii="Arial" w:eastAsia="Times New Roman" w:hAnsi="Arial" w:cs="Arial"/>
                <w:color w:val="000000"/>
                <w:sz w:val="20"/>
                <w:szCs w:val="20"/>
              </w:rPr>
              <w:t>Issue Point Closure. SPOC will take necessary action to close the issue and convert the non-compliance point in to compliance point</w:t>
            </w:r>
          </w:p>
        </w:tc>
        <w:tc>
          <w:tcPr>
            <w:tcW w:w="1771" w:type="dxa"/>
            <w:tcBorders>
              <w:top w:val="nil"/>
              <w:left w:val="nil"/>
              <w:bottom w:val="single" w:sz="4" w:space="0" w:color="auto"/>
              <w:right w:val="single" w:sz="4" w:space="0" w:color="auto"/>
            </w:tcBorders>
            <w:shd w:val="clear" w:color="auto" w:fill="auto"/>
            <w:hideMark/>
          </w:tcPr>
          <w:p w14:paraId="58C8B3FE" w14:textId="77777777" w:rsidR="0022661E" w:rsidRPr="0022661E" w:rsidRDefault="00EE4AD2" w:rsidP="0022661E">
            <w:pPr>
              <w:spacing w:after="0" w:line="240" w:lineRule="auto"/>
              <w:ind w:firstLineChars="100" w:firstLine="200"/>
              <w:rPr>
                <w:rFonts w:ascii="Arial" w:eastAsia="Times New Roman" w:hAnsi="Arial" w:cs="Arial"/>
                <w:color w:val="000000"/>
                <w:sz w:val="20"/>
                <w:szCs w:val="20"/>
              </w:rPr>
            </w:pPr>
            <w:r>
              <w:rPr>
                <w:rFonts w:ascii="Arial" w:eastAsia="Times New Roman" w:hAnsi="Arial" w:cs="Arial"/>
                <w:color w:val="000000"/>
                <w:sz w:val="20"/>
                <w:szCs w:val="20"/>
              </w:rPr>
              <w:t>AM Ops Team</w:t>
            </w:r>
          </w:p>
        </w:tc>
        <w:tc>
          <w:tcPr>
            <w:tcW w:w="2184" w:type="dxa"/>
            <w:tcBorders>
              <w:top w:val="nil"/>
              <w:left w:val="nil"/>
              <w:bottom w:val="single" w:sz="4" w:space="0" w:color="auto"/>
              <w:right w:val="single" w:sz="4" w:space="0" w:color="auto"/>
            </w:tcBorders>
            <w:shd w:val="clear" w:color="auto" w:fill="auto"/>
            <w:hideMark/>
          </w:tcPr>
          <w:p w14:paraId="26ADEAE5" w14:textId="77777777" w:rsidR="0022661E" w:rsidRPr="0022661E" w:rsidRDefault="0022661E" w:rsidP="0022661E">
            <w:pPr>
              <w:spacing w:after="0" w:line="240" w:lineRule="auto"/>
              <w:ind w:firstLineChars="100" w:firstLine="200"/>
              <w:rPr>
                <w:rFonts w:ascii="Arial" w:eastAsia="Times New Roman" w:hAnsi="Arial" w:cs="Arial"/>
                <w:color w:val="000000"/>
                <w:sz w:val="20"/>
                <w:szCs w:val="20"/>
              </w:rPr>
            </w:pPr>
            <w:r w:rsidRPr="0022661E">
              <w:rPr>
                <w:rFonts w:ascii="Arial" w:eastAsia="Times New Roman" w:hAnsi="Arial" w:cs="Arial"/>
                <w:color w:val="000000"/>
                <w:sz w:val="20"/>
                <w:szCs w:val="20"/>
              </w:rPr>
              <w:t>Compliance of the point</w:t>
            </w:r>
          </w:p>
        </w:tc>
        <w:tc>
          <w:tcPr>
            <w:tcW w:w="1601" w:type="dxa"/>
            <w:tcBorders>
              <w:top w:val="nil"/>
              <w:left w:val="nil"/>
              <w:bottom w:val="single" w:sz="4" w:space="0" w:color="auto"/>
              <w:right w:val="single" w:sz="4" w:space="0" w:color="auto"/>
            </w:tcBorders>
            <w:shd w:val="clear" w:color="auto" w:fill="auto"/>
            <w:hideMark/>
          </w:tcPr>
          <w:p w14:paraId="791921F0" w14:textId="77777777" w:rsidR="0022661E" w:rsidRPr="0022661E" w:rsidRDefault="0022661E" w:rsidP="0022661E">
            <w:pPr>
              <w:spacing w:after="0" w:line="240" w:lineRule="auto"/>
              <w:ind w:firstLineChars="100" w:firstLine="200"/>
              <w:rPr>
                <w:rFonts w:ascii="Arial" w:eastAsia="Times New Roman" w:hAnsi="Arial" w:cs="Arial"/>
                <w:color w:val="000000"/>
                <w:sz w:val="20"/>
                <w:szCs w:val="20"/>
              </w:rPr>
            </w:pPr>
            <w:r w:rsidRPr="0022661E">
              <w:rPr>
                <w:rFonts w:ascii="Arial" w:eastAsia="Times New Roman" w:hAnsi="Arial" w:cs="Arial"/>
                <w:color w:val="000000"/>
                <w:sz w:val="20"/>
                <w:szCs w:val="20"/>
              </w:rPr>
              <w:t>Nil</w:t>
            </w:r>
          </w:p>
        </w:tc>
      </w:tr>
      <w:tr w:rsidR="0022661E" w:rsidRPr="0022661E" w14:paraId="4A45014F" w14:textId="77777777" w:rsidTr="0022661E">
        <w:trPr>
          <w:trHeight w:val="510"/>
        </w:trPr>
        <w:tc>
          <w:tcPr>
            <w:tcW w:w="814" w:type="dxa"/>
            <w:tcBorders>
              <w:top w:val="nil"/>
              <w:left w:val="single" w:sz="4" w:space="0" w:color="auto"/>
              <w:bottom w:val="single" w:sz="4" w:space="0" w:color="auto"/>
              <w:right w:val="single" w:sz="4" w:space="0" w:color="auto"/>
            </w:tcBorders>
            <w:shd w:val="clear" w:color="auto" w:fill="auto"/>
            <w:vAlign w:val="center"/>
            <w:hideMark/>
          </w:tcPr>
          <w:p w14:paraId="011A987E" w14:textId="77777777" w:rsidR="0022661E" w:rsidRPr="0022661E" w:rsidRDefault="0022661E" w:rsidP="0022661E">
            <w:pPr>
              <w:spacing w:after="0" w:line="240" w:lineRule="auto"/>
              <w:jc w:val="center"/>
              <w:rPr>
                <w:rFonts w:ascii="Arial" w:eastAsia="Times New Roman" w:hAnsi="Arial" w:cs="Arial"/>
                <w:color w:val="000000"/>
                <w:sz w:val="20"/>
                <w:szCs w:val="20"/>
              </w:rPr>
            </w:pPr>
            <w:r w:rsidRPr="0022661E">
              <w:rPr>
                <w:rFonts w:ascii="Arial" w:eastAsia="Times New Roman" w:hAnsi="Arial" w:cs="Arial"/>
                <w:color w:val="000000"/>
                <w:sz w:val="20"/>
                <w:szCs w:val="20"/>
              </w:rPr>
              <w:t>12</w:t>
            </w:r>
          </w:p>
        </w:tc>
        <w:tc>
          <w:tcPr>
            <w:tcW w:w="3609" w:type="dxa"/>
            <w:tcBorders>
              <w:top w:val="nil"/>
              <w:left w:val="nil"/>
              <w:bottom w:val="single" w:sz="4" w:space="0" w:color="auto"/>
              <w:right w:val="single" w:sz="4" w:space="0" w:color="auto"/>
            </w:tcBorders>
            <w:shd w:val="clear" w:color="auto" w:fill="auto"/>
            <w:hideMark/>
          </w:tcPr>
          <w:p w14:paraId="7458BE7C" w14:textId="77777777" w:rsidR="0022661E" w:rsidRPr="0022661E" w:rsidRDefault="0022661E" w:rsidP="00A05F58">
            <w:pPr>
              <w:spacing w:after="0" w:line="240" w:lineRule="auto"/>
              <w:rPr>
                <w:rFonts w:ascii="Arial" w:eastAsia="Times New Roman" w:hAnsi="Arial" w:cs="Arial"/>
                <w:color w:val="000000"/>
                <w:sz w:val="20"/>
                <w:szCs w:val="20"/>
              </w:rPr>
            </w:pPr>
            <w:proofErr w:type="gramStart"/>
            <w:r w:rsidRPr="0022661E">
              <w:rPr>
                <w:rFonts w:ascii="Arial" w:eastAsia="Times New Roman" w:hAnsi="Arial" w:cs="Arial"/>
                <w:color w:val="000000"/>
                <w:sz w:val="20"/>
                <w:szCs w:val="20"/>
              </w:rPr>
              <w:t>SOD  Process</w:t>
            </w:r>
            <w:proofErr w:type="gramEnd"/>
            <w:r w:rsidRPr="0022661E">
              <w:rPr>
                <w:rFonts w:ascii="Arial" w:eastAsia="Times New Roman" w:hAnsi="Arial" w:cs="Arial"/>
                <w:color w:val="000000"/>
                <w:sz w:val="20"/>
                <w:szCs w:val="20"/>
              </w:rPr>
              <w:t>. SPOC will take the SOD by following process</w:t>
            </w:r>
          </w:p>
        </w:tc>
        <w:tc>
          <w:tcPr>
            <w:tcW w:w="1771" w:type="dxa"/>
            <w:tcBorders>
              <w:top w:val="nil"/>
              <w:left w:val="nil"/>
              <w:bottom w:val="single" w:sz="4" w:space="0" w:color="auto"/>
              <w:right w:val="single" w:sz="4" w:space="0" w:color="auto"/>
            </w:tcBorders>
            <w:shd w:val="clear" w:color="auto" w:fill="auto"/>
            <w:hideMark/>
          </w:tcPr>
          <w:p w14:paraId="0B909B67" w14:textId="77777777" w:rsidR="0022661E" w:rsidRPr="0022661E" w:rsidRDefault="00EE4AD2" w:rsidP="0022661E">
            <w:pPr>
              <w:spacing w:after="0" w:line="240" w:lineRule="auto"/>
              <w:ind w:firstLineChars="100" w:firstLine="200"/>
              <w:rPr>
                <w:rFonts w:ascii="Arial" w:eastAsia="Times New Roman" w:hAnsi="Arial" w:cs="Arial"/>
                <w:color w:val="000000"/>
                <w:sz w:val="20"/>
                <w:szCs w:val="20"/>
              </w:rPr>
            </w:pPr>
            <w:r>
              <w:rPr>
                <w:rFonts w:ascii="Arial" w:eastAsia="Times New Roman" w:hAnsi="Arial" w:cs="Arial"/>
                <w:color w:val="000000"/>
                <w:sz w:val="20"/>
                <w:szCs w:val="20"/>
              </w:rPr>
              <w:t>AM Ops Team</w:t>
            </w:r>
          </w:p>
        </w:tc>
        <w:tc>
          <w:tcPr>
            <w:tcW w:w="2184" w:type="dxa"/>
            <w:tcBorders>
              <w:top w:val="nil"/>
              <w:left w:val="nil"/>
              <w:bottom w:val="single" w:sz="4" w:space="0" w:color="auto"/>
              <w:right w:val="single" w:sz="4" w:space="0" w:color="auto"/>
            </w:tcBorders>
            <w:shd w:val="clear" w:color="auto" w:fill="auto"/>
            <w:hideMark/>
          </w:tcPr>
          <w:p w14:paraId="45A68347" w14:textId="77777777" w:rsidR="0022661E" w:rsidRPr="0022661E" w:rsidRDefault="0022661E" w:rsidP="0022661E">
            <w:pPr>
              <w:spacing w:after="0" w:line="240" w:lineRule="auto"/>
              <w:ind w:firstLineChars="100" w:firstLine="200"/>
              <w:rPr>
                <w:rFonts w:ascii="Arial" w:eastAsia="Times New Roman" w:hAnsi="Arial" w:cs="Arial"/>
                <w:color w:val="000000"/>
                <w:sz w:val="20"/>
                <w:szCs w:val="20"/>
              </w:rPr>
            </w:pPr>
            <w:r w:rsidRPr="0022661E">
              <w:rPr>
                <w:rFonts w:ascii="Arial" w:eastAsia="Times New Roman" w:hAnsi="Arial" w:cs="Arial"/>
                <w:color w:val="000000"/>
                <w:sz w:val="20"/>
                <w:szCs w:val="20"/>
              </w:rPr>
              <w:t>Compliance of the point</w:t>
            </w:r>
          </w:p>
        </w:tc>
        <w:tc>
          <w:tcPr>
            <w:tcW w:w="1601" w:type="dxa"/>
            <w:tcBorders>
              <w:top w:val="nil"/>
              <w:left w:val="nil"/>
              <w:bottom w:val="single" w:sz="4" w:space="0" w:color="auto"/>
              <w:right w:val="single" w:sz="4" w:space="0" w:color="auto"/>
            </w:tcBorders>
            <w:shd w:val="clear" w:color="auto" w:fill="auto"/>
            <w:hideMark/>
          </w:tcPr>
          <w:p w14:paraId="200711DD" w14:textId="77777777" w:rsidR="0022661E" w:rsidRPr="0022661E" w:rsidRDefault="0022661E" w:rsidP="0022661E">
            <w:pPr>
              <w:spacing w:after="0" w:line="240" w:lineRule="auto"/>
              <w:ind w:firstLineChars="100" w:firstLine="200"/>
              <w:rPr>
                <w:rFonts w:ascii="Arial" w:eastAsia="Times New Roman" w:hAnsi="Arial" w:cs="Arial"/>
                <w:color w:val="000000"/>
                <w:sz w:val="20"/>
                <w:szCs w:val="20"/>
              </w:rPr>
            </w:pPr>
            <w:r w:rsidRPr="0022661E">
              <w:rPr>
                <w:rFonts w:ascii="Arial" w:eastAsia="Times New Roman" w:hAnsi="Arial" w:cs="Arial"/>
                <w:color w:val="000000"/>
                <w:sz w:val="20"/>
                <w:szCs w:val="20"/>
              </w:rPr>
              <w:t>Nil</w:t>
            </w:r>
          </w:p>
        </w:tc>
      </w:tr>
      <w:tr w:rsidR="0022661E" w:rsidRPr="0022661E" w14:paraId="139EDE8B" w14:textId="77777777" w:rsidTr="0022661E">
        <w:trPr>
          <w:trHeight w:val="1785"/>
        </w:trPr>
        <w:tc>
          <w:tcPr>
            <w:tcW w:w="814" w:type="dxa"/>
            <w:tcBorders>
              <w:top w:val="nil"/>
              <w:left w:val="single" w:sz="4" w:space="0" w:color="auto"/>
              <w:bottom w:val="single" w:sz="4" w:space="0" w:color="auto"/>
              <w:right w:val="single" w:sz="4" w:space="0" w:color="auto"/>
            </w:tcBorders>
            <w:shd w:val="clear" w:color="auto" w:fill="auto"/>
            <w:vAlign w:val="center"/>
            <w:hideMark/>
          </w:tcPr>
          <w:p w14:paraId="54500C1D" w14:textId="77777777" w:rsidR="0022661E" w:rsidRPr="0022661E" w:rsidRDefault="0022661E" w:rsidP="0022661E">
            <w:pPr>
              <w:spacing w:after="0" w:line="240" w:lineRule="auto"/>
              <w:jc w:val="center"/>
              <w:rPr>
                <w:rFonts w:ascii="Arial" w:eastAsia="Times New Roman" w:hAnsi="Arial" w:cs="Arial"/>
                <w:color w:val="000000"/>
                <w:sz w:val="20"/>
                <w:szCs w:val="20"/>
              </w:rPr>
            </w:pPr>
            <w:r w:rsidRPr="0022661E">
              <w:rPr>
                <w:rFonts w:ascii="Arial" w:eastAsia="Times New Roman" w:hAnsi="Arial" w:cs="Arial"/>
                <w:color w:val="000000"/>
                <w:sz w:val="20"/>
                <w:szCs w:val="20"/>
              </w:rPr>
              <w:lastRenderedPageBreak/>
              <w:t>13</w:t>
            </w:r>
          </w:p>
        </w:tc>
        <w:tc>
          <w:tcPr>
            <w:tcW w:w="3609" w:type="dxa"/>
            <w:tcBorders>
              <w:top w:val="nil"/>
              <w:left w:val="nil"/>
              <w:bottom w:val="single" w:sz="4" w:space="0" w:color="auto"/>
              <w:right w:val="single" w:sz="4" w:space="0" w:color="auto"/>
            </w:tcBorders>
            <w:shd w:val="clear" w:color="auto" w:fill="auto"/>
            <w:hideMark/>
          </w:tcPr>
          <w:p w14:paraId="1DED9B44" w14:textId="77777777" w:rsidR="0022661E" w:rsidRPr="0022661E" w:rsidRDefault="0022661E" w:rsidP="0022661E">
            <w:pPr>
              <w:spacing w:after="0" w:line="240" w:lineRule="auto"/>
              <w:rPr>
                <w:rFonts w:ascii="Arial" w:eastAsia="Times New Roman" w:hAnsi="Arial" w:cs="Arial"/>
                <w:color w:val="000000"/>
                <w:sz w:val="20"/>
                <w:szCs w:val="20"/>
              </w:rPr>
            </w:pPr>
            <w:r w:rsidRPr="0022661E">
              <w:rPr>
                <w:rFonts w:ascii="Arial" w:eastAsia="Times New Roman" w:hAnsi="Arial" w:cs="Arial"/>
                <w:color w:val="000000"/>
                <w:sz w:val="20"/>
                <w:szCs w:val="20"/>
              </w:rPr>
              <w:t>Conduct Random Sample Checks. The central security team would conduct random sample checks for different regions by calling the artifacts from the regions and cross verifying the data presented with respect to the artifacts. Security team may perform random onsite audit for the security compliance region.</w:t>
            </w:r>
          </w:p>
        </w:tc>
        <w:tc>
          <w:tcPr>
            <w:tcW w:w="1771" w:type="dxa"/>
            <w:tcBorders>
              <w:top w:val="nil"/>
              <w:left w:val="nil"/>
              <w:bottom w:val="single" w:sz="4" w:space="0" w:color="auto"/>
              <w:right w:val="single" w:sz="4" w:space="0" w:color="auto"/>
            </w:tcBorders>
            <w:shd w:val="clear" w:color="auto" w:fill="auto"/>
            <w:hideMark/>
          </w:tcPr>
          <w:p w14:paraId="3F6A344E" w14:textId="77777777" w:rsidR="0022661E" w:rsidRPr="0022661E" w:rsidRDefault="00EE4AD2" w:rsidP="0022661E">
            <w:pPr>
              <w:spacing w:after="0" w:line="240" w:lineRule="auto"/>
              <w:ind w:firstLineChars="100" w:firstLine="200"/>
              <w:rPr>
                <w:rFonts w:ascii="Arial" w:eastAsia="Times New Roman" w:hAnsi="Arial" w:cs="Arial"/>
                <w:color w:val="000000"/>
                <w:sz w:val="20"/>
                <w:szCs w:val="20"/>
              </w:rPr>
            </w:pPr>
            <w:r>
              <w:rPr>
                <w:rFonts w:ascii="Arial" w:eastAsia="Times New Roman" w:hAnsi="Arial" w:cs="Arial"/>
                <w:color w:val="000000"/>
                <w:sz w:val="20"/>
                <w:szCs w:val="20"/>
              </w:rPr>
              <w:t>AMCST</w:t>
            </w:r>
          </w:p>
        </w:tc>
        <w:tc>
          <w:tcPr>
            <w:tcW w:w="2184" w:type="dxa"/>
            <w:tcBorders>
              <w:top w:val="nil"/>
              <w:left w:val="nil"/>
              <w:bottom w:val="single" w:sz="4" w:space="0" w:color="auto"/>
              <w:right w:val="single" w:sz="4" w:space="0" w:color="auto"/>
            </w:tcBorders>
            <w:shd w:val="clear" w:color="auto" w:fill="auto"/>
            <w:hideMark/>
          </w:tcPr>
          <w:p w14:paraId="68655B71" w14:textId="77777777" w:rsidR="0022661E" w:rsidRPr="0022661E" w:rsidRDefault="0022661E" w:rsidP="0022661E">
            <w:pPr>
              <w:spacing w:after="0" w:line="240" w:lineRule="auto"/>
              <w:ind w:firstLineChars="100" w:firstLine="200"/>
              <w:rPr>
                <w:rFonts w:ascii="Arial" w:eastAsia="Times New Roman" w:hAnsi="Arial" w:cs="Arial"/>
                <w:color w:val="000000"/>
                <w:sz w:val="20"/>
                <w:szCs w:val="20"/>
              </w:rPr>
            </w:pPr>
            <w:r w:rsidRPr="0022661E">
              <w:rPr>
                <w:rFonts w:ascii="Arial" w:eastAsia="Times New Roman" w:hAnsi="Arial" w:cs="Arial"/>
                <w:color w:val="000000"/>
                <w:sz w:val="20"/>
                <w:szCs w:val="20"/>
              </w:rPr>
              <w:t>Nil</w:t>
            </w:r>
          </w:p>
        </w:tc>
        <w:tc>
          <w:tcPr>
            <w:tcW w:w="1601" w:type="dxa"/>
            <w:tcBorders>
              <w:top w:val="nil"/>
              <w:left w:val="nil"/>
              <w:bottom w:val="single" w:sz="4" w:space="0" w:color="auto"/>
              <w:right w:val="single" w:sz="4" w:space="0" w:color="auto"/>
            </w:tcBorders>
            <w:shd w:val="clear" w:color="auto" w:fill="auto"/>
            <w:hideMark/>
          </w:tcPr>
          <w:p w14:paraId="1371E65B" w14:textId="77777777" w:rsidR="0022661E" w:rsidRPr="0022661E" w:rsidRDefault="0022661E" w:rsidP="0022661E">
            <w:pPr>
              <w:spacing w:after="0" w:line="240" w:lineRule="auto"/>
              <w:ind w:firstLineChars="100" w:firstLine="200"/>
              <w:rPr>
                <w:rFonts w:ascii="Arial" w:eastAsia="Times New Roman" w:hAnsi="Arial" w:cs="Arial"/>
                <w:color w:val="000000"/>
                <w:sz w:val="20"/>
                <w:szCs w:val="20"/>
              </w:rPr>
            </w:pPr>
            <w:r w:rsidRPr="0022661E">
              <w:rPr>
                <w:rFonts w:ascii="Arial" w:eastAsia="Times New Roman" w:hAnsi="Arial" w:cs="Arial"/>
                <w:color w:val="000000"/>
                <w:sz w:val="20"/>
                <w:szCs w:val="20"/>
              </w:rPr>
              <w:t>Nil</w:t>
            </w:r>
          </w:p>
        </w:tc>
      </w:tr>
      <w:tr w:rsidR="0022661E" w:rsidRPr="0022661E" w14:paraId="20B79D45" w14:textId="77777777" w:rsidTr="0022661E">
        <w:trPr>
          <w:trHeight w:val="510"/>
        </w:trPr>
        <w:tc>
          <w:tcPr>
            <w:tcW w:w="814" w:type="dxa"/>
            <w:tcBorders>
              <w:top w:val="nil"/>
              <w:left w:val="single" w:sz="4" w:space="0" w:color="auto"/>
              <w:bottom w:val="single" w:sz="4" w:space="0" w:color="auto"/>
              <w:right w:val="single" w:sz="4" w:space="0" w:color="auto"/>
            </w:tcBorders>
            <w:shd w:val="clear" w:color="auto" w:fill="auto"/>
            <w:vAlign w:val="center"/>
            <w:hideMark/>
          </w:tcPr>
          <w:p w14:paraId="50CC37C9" w14:textId="77777777" w:rsidR="0022661E" w:rsidRPr="0022661E" w:rsidRDefault="0022661E" w:rsidP="0022661E">
            <w:pPr>
              <w:spacing w:after="0" w:line="240" w:lineRule="auto"/>
              <w:jc w:val="center"/>
              <w:rPr>
                <w:rFonts w:ascii="Arial" w:eastAsia="Times New Roman" w:hAnsi="Arial" w:cs="Arial"/>
                <w:color w:val="000000"/>
                <w:sz w:val="20"/>
                <w:szCs w:val="20"/>
              </w:rPr>
            </w:pPr>
            <w:r w:rsidRPr="0022661E">
              <w:rPr>
                <w:rFonts w:ascii="Arial" w:eastAsia="Times New Roman" w:hAnsi="Arial" w:cs="Arial"/>
                <w:color w:val="000000"/>
                <w:sz w:val="20"/>
                <w:szCs w:val="20"/>
              </w:rPr>
              <w:t>14</w:t>
            </w:r>
          </w:p>
        </w:tc>
        <w:tc>
          <w:tcPr>
            <w:tcW w:w="3609" w:type="dxa"/>
            <w:tcBorders>
              <w:top w:val="nil"/>
              <w:left w:val="nil"/>
              <w:bottom w:val="single" w:sz="4" w:space="0" w:color="auto"/>
              <w:right w:val="single" w:sz="4" w:space="0" w:color="auto"/>
            </w:tcBorders>
            <w:shd w:val="clear" w:color="auto" w:fill="auto"/>
            <w:hideMark/>
          </w:tcPr>
          <w:p w14:paraId="45850A30" w14:textId="77777777" w:rsidR="0022661E" w:rsidRPr="0022661E" w:rsidRDefault="0022661E" w:rsidP="0022661E">
            <w:pPr>
              <w:spacing w:after="0" w:line="240" w:lineRule="auto"/>
              <w:rPr>
                <w:rFonts w:ascii="Arial" w:eastAsia="Times New Roman" w:hAnsi="Arial" w:cs="Arial"/>
                <w:color w:val="000000"/>
                <w:sz w:val="20"/>
                <w:szCs w:val="20"/>
              </w:rPr>
            </w:pPr>
            <w:r w:rsidRPr="0022661E">
              <w:rPr>
                <w:rFonts w:ascii="Arial" w:eastAsia="Times New Roman" w:hAnsi="Arial" w:cs="Arial"/>
                <w:color w:val="000000"/>
                <w:sz w:val="20"/>
                <w:szCs w:val="20"/>
              </w:rPr>
              <w:t xml:space="preserve">Compliance </w:t>
            </w:r>
            <w:proofErr w:type="gramStart"/>
            <w:r w:rsidRPr="0022661E">
              <w:rPr>
                <w:rFonts w:ascii="Arial" w:eastAsia="Times New Roman" w:hAnsi="Arial" w:cs="Arial"/>
                <w:color w:val="000000"/>
                <w:sz w:val="20"/>
                <w:szCs w:val="20"/>
              </w:rPr>
              <w:t>Report .</w:t>
            </w:r>
            <w:proofErr w:type="gramEnd"/>
            <w:r w:rsidRPr="0022661E">
              <w:rPr>
                <w:rFonts w:ascii="Arial" w:eastAsia="Times New Roman" w:hAnsi="Arial" w:cs="Arial"/>
                <w:color w:val="000000"/>
                <w:sz w:val="20"/>
                <w:szCs w:val="20"/>
              </w:rPr>
              <w:t xml:space="preserve"> Reports are compiled and shared with Bharti Airtel on a weekly basis</w:t>
            </w:r>
          </w:p>
        </w:tc>
        <w:tc>
          <w:tcPr>
            <w:tcW w:w="1771" w:type="dxa"/>
            <w:tcBorders>
              <w:top w:val="nil"/>
              <w:left w:val="nil"/>
              <w:bottom w:val="single" w:sz="4" w:space="0" w:color="auto"/>
              <w:right w:val="single" w:sz="4" w:space="0" w:color="auto"/>
            </w:tcBorders>
            <w:shd w:val="clear" w:color="auto" w:fill="auto"/>
            <w:hideMark/>
          </w:tcPr>
          <w:p w14:paraId="1BE4AA0F" w14:textId="77777777" w:rsidR="0022661E" w:rsidRPr="0022661E" w:rsidRDefault="00EE4AD2" w:rsidP="0022661E">
            <w:pPr>
              <w:spacing w:after="0" w:line="240" w:lineRule="auto"/>
              <w:ind w:firstLineChars="100" w:firstLine="200"/>
              <w:rPr>
                <w:rFonts w:ascii="Arial" w:eastAsia="Times New Roman" w:hAnsi="Arial" w:cs="Arial"/>
                <w:color w:val="000000"/>
                <w:sz w:val="20"/>
                <w:szCs w:val="20"/>
              </w:rPr>
            </w:pPr>
            <w:r>
              <w:rPr>
                <w:rFonts w:ascii="Arial" w:eastAsia="Times New Roman" w:hAnsi="Arial" w:cs="Arial"/>
                <w:color w:val="000000"/>
                <w:sz w:val="20"/>
                <w:szCs w:val="20"/>
              </w:rPr>
              <w:t>AM Ops Team/.AMCST</w:t>
            </w:r>
          </w:p>
        </w:tc>
        <w:tc>
          <w:tcPr>
            <w:tcW w:w="2184" w:type="dxa"/>
            <w:tcBorders>
              <w:top w:val="nil"/>
              <w:left w:val="nil"/>
              <w:bottom w:val="single" w:sz="4" w:space="0" w:color="auto"/>
              <w:right w:val="single" w:sz="4" w:space="0" w:color="auto"/>
            </w:tcBorders>
            <w:shd w:val="clear" w:color="auto" w:fill="auto"/>
            <w:hideMark/>
          </w:tcPr>
          <w:p w14:paraId="2E5CB407" w14:textId="77777777" w:rsidR="0022661E" w:rsidRPr="0022661E" w:rsidRDefault="0022661E" w:rsidP="0022661E">
            <w:pPr>
              <w:spacing w:after="0" w:line="240" w:lineRule="auto"/>
              <w:ind w:firstLineChars="100" w:firstLine="200"/>
              <w:rPr>
                <w:rFonts w:ascii="Arial" w:eastAsia="Times New Roman" w:hAnsi="Arial" w:cs="Arial"/>
                <w:color w:val="000000"/>
                <w:sz w:val="20"/>
                <w:szCs w:val="20"/>
              </w:rPr>
            </w:pPr>
            <w:r w:rsidRPr="0022661E">
              <w:rPr>
                <w:rFonts w:ascii="Arial" w:eastAsia="Times New Roman" w:hAnsi="Arial" w:cs="Arial"/>
                <w:color w:val="000000"/>
                <w:sz w:val="20"/>
                <w:szCs w:val="20"/>
              </w:rPr>
              <w:t>Compiled Report</w:t>
            </w:r>
          </w:p>
        </w:tc>
        <w:tc>
          <w:tcPr>
            <w:tcW w:w="1601" w:type="dxa"/>
            <w:tcBorders>
              <w:top w:val="nil"/>
              <w:left w:val="nil"/>
              <w:bottom w:val="single" w:sz="4" w:space="0" w:color="auto"/>
              <w:right w:val="single" w:sz="4" w:space="0" w:color="auto"/>
            </w:tcBorders>
            <w:shd w:val="clear" w:color="auto" w:fill="auto"/>
            <w:hideMark/>
          </w:tcPr>
          <w:p w14:paraId="35733B53" w14:textId="77777777" w:rsidR="0022661E" w:rsidRPr="0022661E" w:rsidRDefault="0022661E" w:rsidP="0022661E">
            <w:pPr>
              <w:spacing w:after="0" w:line="240" w:lineRule="auto"/>
              <w:ind w:firstLineChars="100" w:firstLine="200"/>
              <w:rPr>
                <w:rFonts w:ascii="Arial" w:eastAsia="Times New Roman" w:hAnsi="Arial" w:cs="Arial"/>
                <w:color w:val="000000"/>
                <w:sz w:val="20"/>
                <w:szCs w:val="20"/>
              </w:rPr>
            </w:pPr>
            <w:r w:rsidRPr="0022661E">
              <w:rPr>
                <w:rFonts w:ascii="Arial" w:eastAsia="Times New Roman" w:hAnsi="Arial" w:cs="Arial"/>
                <w:color w:val="000000"/>
                <w:sz w:val="20"/>
                <w:szCs w:val="20"/>
              </w:rPr>
              <w:t>Nil</w:t>
            </w:r>
          </w:p>
        </w:tc>
      </w:tr>
    </w:tbl>
    <w:p w14:paraId="3F1929CC" w14:textId="77777777" w:rsidR="00467F8B" w:rsidRDefault="00467F8B" w:rsidP="009322DD">
      <w:pPr>
        <w:pStyle w:val="MahindraHeading"/>
        <w:ind w:left="720"/>
        <w:rPr>
          <w:rStyle w:val="MahindraSubheadingChar"/>
          <w:rFonts w:ascii="Arial" w:hAnsi="Arial" w:cs="Arial"/>
          <w:b/>
          <w:sz w:val="36"/>
          <w:szCs w:val="36"/>
        </w:rPr>
      </w:pPr>
    </w:p>
    <w:p w14:paraId="436546C2" w14:textId="77777777" w:rsidR="003D2C46" w:rsidRDefault="003D2C46" w:rsidP="00964E04">
      <w:pPr>
        <w:pStyle w:val="MahindraHeading"/>
        <w:numPr>
          <w:ilvl w:val="0"/>
          <w:numId w:val="3"/>
        </w:numPr>
        <w:rPr>
          <w:rStyle w:val="MahindraSubheadingChar"/>
          <w:rFonts w:ascii="Arial" w:hAnsi="Arial" w:cs="Arial"/>
          <w:b/>
          <w:sz w:val="36"/>
          <w:szCs w:val="36"/>
        </w:rPr>
      </w:pPr>
      <w:bookmarkStart w:id="11" w:name="_Toc349771351"/>
      <w:r>
        <w:rPr>
          <w:rStyle w:val="MahindraSubheadingChar"/>
          <w:rFonts w:ascii="Arial" w:hAnsi="Arial" w:cs="Arial"/>
          <w:b/>
          <w:sz w:val="36"/>
          <w:szCs w:val="36"/>
        </w:rPr>
        <w:t>Roles &amp; Responsibilities</w:t>
      </w:r>
      <w:bookmarkEnd w:id="11"/>
    </w:p>
    <w:p w14:paraId="1F585D8A" w14:textId="77777777" w:rsidR="003D2C46" w:rsidRDefault="003D2C46" w:rsidP="009322DD">
      <w:pPr>
        <w:pStyle w:val="MahindraHeading"/>
        <w:ind w:left="720"/>
        <w:rPr>
          <w:rStyle w:val="MahindraSubheadingChar"/>
          <w:rFonts w:ascii="Arial" w:hAnsi="Arial" w:cs="Arial"/>
          <w:b/>
          <w:sz w:val="36"/>
          <w:szCs w:val="36"/>
        </w:rPr>
      </w:pPr>
    </w:p>
    <w:tbl>
      <w:tblPr>
        <w:tblW w:w="7120" w:type="dxa"/>
        <w:tblInd w:w="738" w:type="dxa"/>
        <w:tblLook w:val="04A0" w:firstRow="1" w:lastRow="0" w:firstColumn="1" w:lastColumn="0" w:noHBand="0" w:noVBand="1"/>
      </w:tblPr>
      <w:tblGrid>
        <w:gridCol w:w="2055"/>
        <w:gridCol w:w="5065"/>
      </w:tblGrid>
      <w:tr w:rsidR="0018219F" w:rsidRPr="008819C3" w14:paraId="440ABFE7" w14:textId="77777777" w:rsidTr="0018219F">
        <w:trPr>
          <w:trHeight w:val="315"/>
        </w:trPr>
        <w:tc>
          <w:tcPr>
            <w:tcW w:w="2055" w:type="dxa"/>
            <w:tcBorders>
              <w:top w:val="single" w:sz="8" w:space="0" w:color="000000"/>
              <w:left w:val="single" w:sz="8" w:space="0" w:color="000000"/>
              <w:bottom w:val="single" w:sz="8" w:space="0" w:color="000000"/>
              <w:right w:val="single" w:sz="8" w:space="0" w:color="000000"/>
            </w:tcBorders>
            <w:shd w:val="clear" w:color="000000" w:fill="C00000"/>
            <w:hideMark/>
          </w:tcPr>
          <w:p w14:paraId="1C09418A" w14:textId="77777777" w:rsidR="0018219F" w:rsidRPr="008819C3" w:rsidRDefault="0018219F" w:rsidP="008819C3">
            <w:pPr>
              <w:spacing w:after="0" w:line="240" w:lineRule="auto"/>
              <w:jc w:val="both"/>
              <w:rPr>
                <w:rFonts w:ascii="Arial" w:eastAsia="Times New Roman" w:hAnsi="Arial" w:cs="Arial"/>
                <w:b/>
                <w:bCs/>
                <w:color w:val="FFFFFF"/>
                <w:sz w:val="20"/>
                <w:szCs w:val="20"/>
              </w:rPr>
            </w:pPr>
            <w:r w:rsidRPr="008819C3">
              <w:rPr>
                <w:rFonts w:ascii="Arial" w:eastAsia="Times New Roman" w:hAnsi="Arial" w:cs="Arial"/>
                <w:b/>
                <w:bCs/>
                <w:color w:val="FFFFFF"/>
                <w:sz w:val="20"/>
                <w:szCs w:val="18"/>
              </w:rPr>
              <w:t>Roles</w:t>
            </w:r>
          </w:p>
        </w:tc>
        <w:tc>
          <w:tcPr>
            <w:tcW w:w="5065" w:type="dxa"/>
            <w:tcBorders>
              <w:top w:val="single" w:sz="8" w:space="0" w:color="000000"/>
              <w:left w:val="nil"/>
              <w:bottom w:val="single" w:sz="8" w:space="0" w:color="000000"/>
              <w:right w:val="single" w:sz="8" w:space="0" w:color="000000"/>
            </w:tcBorders>
            <w:shd w:val="clear" w:color="000000" w:fill="C00000"/>
            <w:hideMark/>
          </w:tcPr>
          <w:p w14:paraId="2A240CC6" w14:textId="77777777" w:rsidR="0018219F" w:rsidRPr="008819C3" w:rsidRDefault="0018219F" w:rsidP="008819C3">
            <w:pPr>
              <w:spacing w:after="0" w:line="240" w:lineRule="auto"/>
              <w:jc w:val="both"/>
              <w:rPr>
                <w:rFonts w:ascii="Arial" w:eastAsia="Times New Roman" w:hAnsi="Arial" w:cs="Arial"/>
                <w:b/>
                <w:bCs/>
                <w:color w:val="FFFFFF"/>
                <w:sz w:val="20"/>
                <w:szCs w:val="20"/>
              </w:rPr>
            </w:pPr>
            <w:r w:rsidRPr="008819C3">
              <w:rPr>
                <w:rFonts w:ascii="Arial" w:eastAsia="Times New Roman" w:hAnsi="Arial" w:cs="Arial"/>
                <w:b/>
                <w:bCs/>
                <w:color w:val="FFFFFF"/>
                <w:sz w:val="20"/>
                <w:szCs w:val="18"/>
              </w:rPr>
              <w:t>Responsibility</w:t>
            </w:r>
          </w:p>
        </w:tc>
      </w:tr>
      <w:tr w:rsidR="0018219F" w:rsidRPr="008819C3" w14:paraId="2966F0E0" w14:textId="77777777" w:rsidTr="0018219F">
        <w:trPr>
          <w:trHeight w:val="765"/>
        </w:trPr>
        <w:tc>
          <w:tcPr>
            <w:tcW w:w="2055" w:type="dxa"/>
            <w:vMerge w:val="restart"/>
            <w:tcBorders>
              <w:top w:val="nil"/>
              <w:left w:val="single" w:sz="8" w:space="0" w:color="000000"/>
              <w:bottom w:val="nil"/>
              <w:right w:val="single" w:sz="8" w:space="0" w:color="000000"/>
            </w:tcBorders>
            <w:shd w:val="clear" w:color="auto" w:fill="auto"/>
            <w:hideMark/>
          </w:tcPr>
          <w:p w14:paraId="6B70CEB1" w14:textId="77777777" w:rsidR="0018219F" w:rsidRPr="008819C3" w:rsidRDefault="0018219F" w:rsidP="008819C3">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18"/>
              </w:rPr>
              <w:t>AMCST</w:t>
            </w:r>
          </w:p>
        </w:tc>
        <w:tc>
          <w:tcPr>
            <w:tcW w:w="5065" w:type="dxa"/>
            <w:tcBorders>
              <w:top w:val="nil"/>
              <w:left w:val="nil"/>
              <w:bottom w:val="nil"/>
              <w:right w:val="single" w:sz="8" w:space="0" w:color="000000"/>
            </w:tcBorders>
            <w:shd w:val="clear" w:color="auto" w:fill="auto"/>
            <w:hideMark/>
          </w:tcPr>
          <w:p w14:paraId="61B64AF8" w14:textId="77777777" w:rsidR="0018219F" w:rsidRPr="008819C3" w:rsidRDefault="0018219F" w:rsidP="008819C3">
            <w:pPr>
              <w:spacing w:after="0" w:line="240" w:lineRule="auto"/>
              <w:rPr>
                <w:rFonts w:ascii="Arial" w:eastAsia="Times New Roman" w:hAnsi="Arial" w:cs="Arial"/>
                <w:color w:val="000000"/>
                <w:sz w:val="20"/>
                <w:szCs w:val="20"/>
              </w:rPr>
            </w:pPr>
            <w:r w:rsidRPr="008819C3">
              <w:rPr>
                <w:rFonts w:ascii="Arial" w:eastAsia="Times New Roman" w:hAnsi="Arial" w:cs="Arial"/>
                <w:color w:val="000000"/>
                <w:sz w:val="20"/>
                <w:szCs w:val="18"/>
              </w:rPr>
              <w:t xml:space="preserve">Central Security Team is the </w:t>
            </w:r>
            <w:proofErr w:type="spellStart"/>
            <w:r w:rsidRPr="008819C3">
              <w:rPr>
                <w:rFonts w:ascii="Arial" w:eastAsia="Times New Roman" w:hAnsi="Arial" w:cs="Arial"/>
                <w:color w:val="000000"/>
                <w:sz w:val="20"/>
                <w:szCs w:val="18"/>
              </w:rPr>
              <w:t>Comviva</w:t>
            </w:r>
            <w:proofErr w:type="spellEnd"/>
            <w:r w:rsidRPr="008819C3">
              <w:rPr>
                <w:rFonts w:ascii="Arial" w:eastAsia="Times New Roman" w:hAnsi="Arial" w:cs="Arial"/>
                <w:color w:val="000000"/>
                <w:sz w:val="20"/>
                <w:szCs w:val="18"/>
              </w:rPr>
              <w:t xml:space="preserve"> Security interface for the customer. Specific responsibility includes:</w:t>
            </w:r>
          </w:p>
        </w:tc>
      </w:tr>
      <w:tr w:rsidR="0018219F" w:rsidRPr="008819C3" w14:paraId="22552EF3" w14:textId="77777777" w:rsidTr="0018219F">
        <w:trPr>
          <w:trHeight w:val="300"/>
        </w:trPr>
        <w:tc>
          <w:tcPr>
            <w:tcW w:w="2055" w:type="dxa"/>
            <w:vMerge/>
            <w:tcBorders>
              <w:top w:val="nil"/>
              <w:left w:val="single" w:sz="8" w:space="0" w:color="000000"/>
              <w:bottom w:val="nil"/>
              <w:right w:val="single" w:sz="8" w:space="0" w:color="000000"/>
            </w:tcBorders>
            <w:vAlign w:val="center"/>
            <w:hideMark/>
          </w:tcPr>
          <w:p w14:paraId="6D33809D" w14:textId="77777777" w:rsidR="0018219F" w:rsidRPr="008819C3" w:rsidRDefault="0018219F" w:rsidP="008819C3">
            <w:pPr>
              <w:spacing w:after="0" w:line="240" w:lineRule="auto"/>
              <w:rPr>
                <w:rFonts w:ascii="Arial" w:eastAsia="Times New Roman" w:hAnsi="Arial" w:cs="Arial"/>
                <w:color w:val="000000"/>
                <w:sz w:val="20"/>
                <w:szCs w:val="20"/>
              </w:rPr>
            </w:pPr>
          </w:p>
        </w:tc>
        <w:tc>
          <w:tcPr>
            <w:tcW w:w="5065" w:type="dxa"/>
            <w:tcBorders>
              <w:top w:val="nil"/>
              <w:left w:val="nil"/>
              <w:bottom w:val="nil"/>
              <w:right w:val="single" w:sz="8" w:space="0" w:color="000000"/>
            </w:tcBorders>
            <w:shd w:val="clear" w:color="auto" w:fill="auto"/>
            <w:hideMark/>
          </w:tcPr>
          <w:p w14:paraId="6BD9EC90" w14:textId="77777777" w:rsidR="0018219F" w:rsidRPr="008819C3" w:rsidRDefault="0018219F" w:rsidP="008819C3">
            <w:pPr>
              <w:spacing w:after="0" w:line="240" w:lineRule="auto"/>
              <w:rPr>
                <w:rFonts w:ascii="Symbol" w:eastAsia="Times New Roman" w:hAnsi="Symbol" w:cs="Calibri"/>
                <w:color w:val="000000"/>
                <w:sz w:val="20"/>
                <w:szCs w:val="20"/>
              </w:rPr>
            </w:pPr>
            <w:r w:rsidRPr="008819C3">
              <w:rPr>
                <w:rFonts w:ascii="Symbol" w:eastAsia="Times New Roman" w:hAnsi="Symbol" w:cs="Calibri"/>
                <w:color w:val="000000"/>
                <w:sz w:val="20"/>
                <w:szCs w:val="20"/>
              </w:rPr>
              <w:t></w:t>
            </w:r>
            <w:r w:rsidRPr="008819C3">
              <w:rPr>
                <w:rFonts w:ascii="Times New Roman" w:eastAsia="Times New Roman" w:hAnsi="Times New Roman"/>
                <w:color w:val="000000"/>
                <w:sz w:val="20"/>
                <w:szCs w:val="20"/>
              </w:rPr>
              <w:t xml:space="preserve">          </w:t>
            </w:r>
            <w:r w:rsidRPr="008819C3">
              <w:rPr>
                <w:rFonts w:ascii="Arial" w:eastAsia="Times New Roman" w:hAnsi="Arial" w:cs="Arial"/>
                <w:color w:val="000000"/>
                <w:sz w:val="20"/>
                <w:szCs w:val="20"/>
              </w:rPr>
              <w:t>Collate information from all Locations.</w:t>
            </w:r>
          </w:p>
        </w:tc>
      </w:tr>
      <w:tr w:rsidR="0018219F" w:rsidRPr="008819C3" w14:paraId="5E44FD3A" w14:textId="77777777" w:rsidTr="0018219F">
        <w:trPr>
          <w:trHeight w:val="300"/>
        </w:trPr>
        <w:tc>
          <w:tcPr>
            <w:tcW w:w="2055" w:type="dxa"/>
            <w:vMerge/>
            <w:tcBorders>
              <w:top w:val="nil"/>
              <w:left w:val="single" w:sz="8" w:space="0" w:color="000000"/>
              <w:bottom w:val="nil"/>
              <w:right w:val="single" w:sz="8" w:space="0" w:color="000000"/>
            </w:tcBorders>
            <w:vAlign w:val="center"/>
            <w:hideMark/>
          </w:tcPr>
          <w:p w14:paraId="38F6E3A3" w14:textId="77777777" w:rsidR="0018219F" w:rsidRPr="008819C3" w:rsidRDefault="0018219F" w:rsidP="008819C3">
            <w:pPr>
              <w:spacing w:after="0" w:line="240" w:lineRule="auto"/>
              <w:rPr>
                <w:rFonts w:ascii="Arial" w:eastAsia="Times New Roman" w:hAnsi="Arial" w:cs="Arial"/>
                <w:color w:val="000000"/>
                <w:sz w:val="20"/>
                <w:szCs w:val="20"/>
              </w:rPr>
            </w:pPr>
          </w:p>
        </w:tc>
        <w:tc>
          <w:tcPr>
            <w:tcW w:w="5065" w:type="dxa"/>
            <w:tcBorders>
              <w:top w:val="nil"/>
              <w:left w:val="nil"/>
              <w:bottom w:val="nil"/>
              <w:right w:val="single" w:sz="8" w:space="0" w:color="000000"/>
            </w:tcBorders>
            <w:shd w:val="clear" w:color="auto" w:fill="auto"/>
            <w:hideMark/>
          </w:tcPr>
          <w:p w14:paraId="7287C95E" w14:textId="77777777" w:rsidR="0018219F" w:rsidRPr="008819C3" w:rsidRDefault="0018219F" w:rsidP="008819C3">
            <w:pPr>
              <w:spacing w:after="0" w:line="240" w:lineRule="auto"/>
              <w:rPr>
                <w:rFonts w:ascii="Symbol" w:eastAsia="Times New Roman" w:hAnsi="Symbol" w:cs="Calibri"/>
                <w:color w:val="000000"/>
                <w:sz w:val="20"/>
                <w:szCs w:val="20"/>
              </w:rPr>
            </w:pPr>
            <w:r w:rsidRPr="008819C3">
              <w:rPr>
                <w:rFonts w:ascii="Symbol" w:eastAsia="Times New Roman" w:hAnsi="Symbol" w:cs="Calibri"/>
                <w:color w:val="000000"/>
                <w:sz w:val="20"/>
                <w:szCs w:val="20"/>
              </w:rPr>
              <w:t></w:t>
            </w:r>
            <w:r w:rsidRPr="008819C3">
              <w:rPr>
                <w:rFonts w:ascii="Times New Roman" w:eastAsia="Times New Roman" w:hAnsi="Times New Roman"/>
                <w:color w:val="000000"/>
                <w:sz w:val="20"/>
                <w:szCs w:val="20"/>
              </w:rPr>
              <w:t xml:space="preserve">          </w:t>
            </w:r>
            <w:r w:rsidRPr="008819C3">
              <w:rPr>
                <w:rFonts w:ascii="Arial" w:eastAsia="Times New Roman" w:hAnsi="Arial" w:cs="Arial"/>
                <w:color w:val="000000"/>
                <w:sz w:val="20"/>
                <w:szCs w:val="20"/>
              </w:rPr>
              <w:t>Validate Calculation Method used.</w:t>
            </w:r>
          </w:p>
        </w:tc>
      </w:tr>
      <w:tr w:rsidR="0018219F" w:rsidRPr="008819C3" w14:paraId="2E838CBD" w14:textId="77777777" w:rsidTr="0018219F">
        <w:trPr>
          <w:trHeight w:val="300"/>
        </w:trPr>
        <w:tc>
          <w:tcPr>
            <w:tcW w:w="2055" w:type="dxa"/>
            <w:vMerge/>
            <w:tcBorders>
              <w:top w:val="nil"/>
              <w:left w:val="single" w:sz="8" w:space="0" w:color="000000"/>
              <w:bottom w:val="nil"/>
              <w:right w:val="single" w:sz="8" w:space="0" w:color="000000"/>
            </w:tcBorders>
            <w:vAlign w:val="center"/>
            <w:hideMark/>
          </w:tcPr>
          <w:p w14:paraId="17B3916F" w14:textId="77777777" w:rsidR="0018219F" w:rsidRPr="008819C3" w:rsidRDefault="0018219F" w:rsidP="008819C3">
            <w:pPr>
              <w:spacing w:after="0" w:line="240" w:lineRule="auto"/>
              <w:rPr>
                <w:rFonts w:ascii="Arial" w:eastAsia="Times New Roman" w:hAnsi="Arial" w:cs="Arial"/>
                <w:color w:val="000000"/>
                <w:sz w:val="20"/>
                <w:szCs w:val="20"/>
              </w:rPr>
            </w:pPr>
          </w:p>
        </w:tc>
        <w:tc>
          <w:tcPr>
            <w:tcW w:w="5065" w:type="dxa"/>
            <w:tcBorders>
              <w:top w:val="nil"/>
              <w:left w:val="nil"/>
              <w:bottom w:val="nil"/>
              <w:right w:val="single" w:sz="8" w:space="0" w:color="000000"/>
            </w:tcBorders>
            <w:shd w:val="clear" w:color="auto" w:fill="auto"/>
            <w:hideMark/>
          </w:tcPr>
          <w:p w14:paraId="5EDF105C" w14:textId="77777777" w:rsidR="0018219F" w:rsidRPr="008819C3" w:rsidRDefault="0018219F" w:rsidP="008819C3">
            <w:pPr>
              <w:spacing w:after="0" w:line="240" w:lineRule="auto"/>
              <w:rPr>
                <w:rFonts w:ascii="Symbol" w:eastAsia="Times New Roman" w:hAnsi="Symbol" w:cs="Calibri"/>
                <w:color w:val="000000"/>
                <w:sz w:val="20"/>
                <w:szCs w:val="20"/>
              </w:rPr>
            </w:pPr>
            <w:r w:rsidRPr="008819C3">
              <w:rPr>
                <w:rFonts w:ascii="Symbol" w:eastAsia="Times New Roman" w:hAnsi="Symbol" w:cs="Calibri"/>
                <w:color w:val="000000"/>
                <w:sz w:val="20"/>
                <w:szCs w:val="20"/>
              </w:rPr>
              <w:t></w:t>
            </w:r>
            <w:r w:rsidRPr="008819C3">
              <w:rPr>
                <w:rFonts w:ascii="Times New Roman" w:eastAsia="Times New Roman" w:hAnsi="Times New Roman"/>
                <w:color w:val="000000"/>
                <w:sz w:val="20"/>
                <w:szCs w:val="20"/>
              </w:rPr>
              <w:t xml:space="preserve">          </w:t>
            </w:r>
            <w:r w:rsidRPr="008819C3">
              <w:rPr>
                <w:rFonts w:ascii="Arial" w:eastAsia="Times New Roman" w:hAnsi="Arial" w:cs="Arial"/>
                <w:color w:val="000000"/>
                <w:sz w:val="20"/>
                <w:szCs w:val="20"/>
              </w:rPr>
              <w:t>Conduct random sample check.</w:t>
            </w:r>
          </w:p>
        </w:tc>
      </w:tr>
      <w:tr w:rsidR="0018219F" w:rsidRPr="008819C3" w14:paraId="765E58D9" w14:textId="77777777" w:rsidTr="0018219F">
        <w:trPr>
          <w:trHeight w:val="330"/>
        </w:trPr>
        <w:tc>
          <w:tcPr>
            <w:tcW w:w="2055" w:type="dxa"/>
            <w:vMerge/>
            <w:tcBorders>
              <w:top w:val="nil"/>
              <w:left w:val="single" w:sz="8" w:space="0" w:color="000000"/>
              <w:bottom w:val="nil"/>
              <w:right w:val="single" w:sz="8" w:space="0" w:color="000000"/>
            </w:tcBorders>
            <w:vAlign w:val="center"/>
            <w:hideMark/>
          </w:tcPr>
          <w:p w14:paraId="07BAF70B" w14:textId="77777777" w:rsidR="0018219F" w:rsidRPr="008819C3" w:rsidRDefault="0018219F" w:rsidP="008819C3">
            <w:pPr>
              <w:spacing w:after="0" w:line="240" w:lineRule="auto"/>
              <w:rPr>
                <w:rFonts w:ascii="Arial" w:eastAsia="Times New Roman" w:hAnsi="Arial" w:cs="Arial"/>
                <w:color w:val="000000"/>
                <w:sz w:val="20"/>
                <w:szCs w:val="20"/>
              </w:rPr>
            </w:pPr>
          </w:p>
        </w:tc>
        <w:tc>
          <w:tcPr>
            <w:tcW w:w="5065" w:type="dxa"/>
            <w:tcBorders>
              <w:top w:val="nil"/>
              <w:left w:val="nil"/>
              <w:bottom w:val="nil"/>
              <w:right w:val="single" w:sz="8" w:space="0" w:color="000000"/>
            </w:tcBorders>
            <w:shd w:val="clear" w:color="auto" w:fill="auto"/>
            <w:hideMark/>
          </w:tcPr>
          <w:p w14:paraId="2AA4264E" w14:textId="77777777" w:rsidR="0018219F" w:rsidRPr="008819C3" w:rsidRDefault="0018219F" w:rsidP="008819C3">
            <w:pPr>
              <w:spacing w:after="0" w:line="240" w:lineRule="auto"/>
              <w:rPr>
                <w:rFonts w:ascii="Symbol" w:eastAsia="Times New Roman" w:hAnsi="Symbol" w:cs="Calibri"/>
                <w:color w:val="000000"/>
                <w:sz w:val="20"/>
                <w:szCs w:val="20"/>
              </w:rPr>
            </w:pPr>
            <w:r w:rsidRPr="008819C3">
              <w:rPr>
                <w:rFonts w:ascii="Symbol" w:eastAsia="Times New Roman" w:hAnsi="Symbol" w:cs="Calibri"/>
                <w:color w:val="000000"/>
                <w:sz w:val="20"/>
                <w:szCs w:val="20"/>
              </w:rPr>
              <w:t></w:t>
            </w:r>
            <w:r w:rsidRPr="008819C3">
              <w:rPr>
                <w:rFonts w:ascii="Times New Roman" w:eastAsia="Times New Roman" w:hAnsi="Times New Roman"/>
                <w:color w:val="000000"/>
                <w:sz w:val="20"/>
                <w:szCs w:val="20"/>
              </w:rPr>
              <w:t xml:space="preserve">          </w:t>
            </w:r>
            <w:r w:rsidRPr="008819C3">
              <w:rPr>
                <w:rFonts w:ascii="Arial" w:eastAsia="Times New Roman" w:hAnsi="Arial" w:cs="Arial"/>
                <w:color w:val="000000"/>
                <w:sz w:val="20"/>
                <w:szCs w:val="20"/>
              </w:rPr>
              <w:t>Compile reports and share with Bharti Airtel.</w:t>
            </w:r>
          </w:p>
        </w:tc>
      </w:tr>
      <w:tr w:rsidR="0018219F" w:rsidRPr="008819C3" w14:paraId="41B0CE2D" w14:textId="77777777" w:rsidTr="0018219F">
        <w:trPr>
          <w:trHeight w:val="315"/>
        </w:trPr>
        <w:tc>
          <w:tcPr>
            <w:tcW w:w="2055" w:type="dxa"/>
            <w:vMerge w:val="restart"/>
            <w:tcBorders>
              <w:top w:val="single" w:sz="8" w:space="0" w:color="000000"/>
              <w:left w:val="single" w:sz="8" w:space="0" w:color="000000"/>
              <w:bottom w:val="nil"/>
              <w:right w:val="single" w:sz="8" w:space="0" w:color="000000"/>
            </w:tcBorders>
            <w:shd w:val="clear" w:color="000000" w:fill="FFFFFF"/>
            <w:hideMark/>
          </w:tcPr>
          <w:p w14:paraId="1C8366DC" w14:textId="77777777" w:rsidR="0018219F" w:rsidRPr="008819C3" w:rsidRDefault="0018219F" w:rsidP="008819C3">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AM Ops Team</w:t>
            </w:r>
          </w:p>
        </w:tc>
        <w:tc>
          <w:tcPr>
            <w:tcW w:w="5065" w:type="dxa"/>
            <w:tcBorders>
              <w:top w:val="single" w:sz="12" w:space="0" w:color="000000"/>
              <w:left w:val="nil"/>
              <w:bottom w:val="nil"/>
              <w:right w:val="nil"/>
            </w:tcBorders>
            <w:shd w:val="clear" w:color="000000" w:fill="FFFFFF"/>
            <w:hideMark/>
          </w:tcPr>
          <w:p w14:paraId="780DBA4B" w14:textId="77777777" w:rsidR="0018219F" w:rsidRPr="008819C3" w:rsidRDefault="0018219F" w:rsidP="008819C3">
            <w:pPr>
              <w:spacing w:after="0" w:line="240" w:lineRule="auto"/>
              <w:rPr>
                <w:rFonts w:ascii="Arial" w:eastAsia="Times New Roman" w:hAnsi="Arial" w:cs="Arial"/>
                <w:color w:val="000000"/>
                <w:sz w:val="20"/>
                <w:szCs w:val="20"/>
              </w:rPr>
            </w:pPr>
            <w:r w:rsidRPr="008819C3">
              <w:rPr>
                <w:rFonts w:ascii="Arial" w:eastAsia="Times New Roman" w:hAnsi="Arial" w:cs="Arial"/>
                <w:color w:val="000000"/>
                <w:sz w:val="20"/>
                <w:szCs w:val="18"/>
              </w:rPr>
              <w:t>Specific responsibility includes:</w:t>
            </w:r>
          </w:p>
        </w:tc>
      </w:tr>
      <w:tr w:rsidR="0018219F" w:rsidRPr="008819C3" w14:paraId="44F7A12E" w14:textId="77777777" w:rsidTr="0018219F">
        <w:trPr>
          <w:trHeight w:val="300"/>
        </w:trPr>
        <w:tc>
          <w:tcPr>
            <w:tcW w:w="2055" w:type="dxa"/>
            <w:vMerge/>
            <w:tcBorders>
              <w:top w:val="single" w:sz="8" w:space="0" w:color="000000"/>
              <w:left w:val="single" w:sz="8" w:space="0" w:color="000000"/>
              <w:bottom w:val="nil"/>
              <w:right w:val="single" w:sz="8" w:space="0" w:color="000000"/>
            </w:tcBorders>
            <w:vAlign w:val="center"/>
            <w:hideMark/>
          </w:tcPr>
          <w:p w14:paraId="36E262CC" w14:textId="77777777" w:rsidR="0018219F" w:rsidRPr="008819C3" w:rsidRDefault="0018219F" w:rsidP="008819C3">
            <w:pPr>
              <w:spacing w:after="0" w:line="240" w:lineRule="auto"/>
              <w:rPr>
                <w:rFonts w:ascii="Arial" w:eastAsia="Times New Roman" w:hAnsi="Arial" w:cs="Arial"/>
                <w:color w:val="000000"/>
                <w:sz w:val="20"/>
                <w:szCs w:val="20"/>
              </w:rPr>
            </w:pPr>
          </w:p>
        </w:tc>
        <w:tc>
          <w:tcPr>
            <w:tcW w:w="5065" w:type="dxa"/>
            <w:tcBorders>
              <w:top w:val="nil"/>
              <w:left w:val="nil"/>
              <w:bottom w:val="nil"/>
              <w:right w:val="single" w:sz="8" w:space="0" w:color="000000"/>
            </w:tcBorders>
            <w:shd w:val="clear" w:color="000000" w:fill="FFFFFF"/>
            <w:hideMark/>
          </w:tcPr>
          <w:p w14:paraId="25F50CC5" w14:textId="77777777" w:rsidR="0018219F" w:rsidRPr="008819C3" w:rsidRDefault="0018219F" w:rsidP="008819C3">
            <w:pPr>
              <w:spacing w:after="0" w:line="240" w:lineRule="auto"/>
              <w:rPr>
                <w:rFonts w:ascii="Symbol" w:eastAsia="Times New Roman" w:hAnsi="Symbol" w:cs="Calibri"/>
                <w:color w:val="000000"/>
                <w:sz w:val="20"/>
                <w:szCs w:val="20"/>
              </w:rPr>
            </w:pPr>
            <w:r w:rsidRPr="008819C3">
              <w:rPr>
                <w:rFonts w:ascii="Symbol" w:eastAsia="Times New Roman" w:hAnsi="Symbol" w:cs="Calibri"/>
                <w:color w:val="000000"/>
                <w:sz w:val="20"/>
                <w:szCs w:val="20"/>
              </w:rPr>
              <w:t></w:t>
            </w:r>
            <w:r w:rsidRPr="008819C3">
              <w:rPr>
                <w:rFonts w:ascii="Times New Roman" w:eastAsia="Times New Roman" w:hAnsi="Times New Roman"/>
                <w:color w:val="000000"/>
                <w:sz w:val="20"/>
                <w:szCs w:val="20"/>
              </w:rPr>
              <w:t xml:space="preserve">          </w:t>
            </w:r>
            <w:r w:rsidRPr="008819C3">
              <w:rPr>
                <w:rFonts w:ascii="Arial" w:eastAsia="Times New Roman" w:hAnsi="Arial" w:cs="Arial"/>
                <w:color w:val="000000"/>
                <w:sz w:val="20"/>
                <w:szCs w:val="20"/>
              </w:rPr>
              <w:t>Perform the BH inspection periodically.</w:t>
            </w:r>
          </w:p>
        </w:tc>
      </w:tr>
      <w:tr w:rsidR="0018219F" w:rsidRPr="008819C3" w14:paraId="0DCF7DBE" w14:textId="77777777" w:rsidTr="0018219F">
        <w:trPr>
          <w:trHeight w:val="510"/>
        </w:trPr>
        <w:tc>
          <w:tcPr>
            <w:tcW w:w="2055" w:type="dxa"/>
            <w:vMerge/>
            <w:tcBorders>
              <w:top w:val="single" w:sz="8" w:space="0" w:color="000000"/>
              <w:left w:val="single" w:sz="8" w:space="0" w:color="000000"/>
              <w:bottom w:val="nil"/>
              <w:right w:val="single" w:sz="8" w:space="0" w:color="000000"/>
            </w:tcBorders>
            <w:vAlign w:val="center"/>
            <w:hideMark/>
          </w:tcPr>
          <w:p w14:paraId="6AEF43B7" w14:textId="77777777" w:rsidR="0018219F" w:rsidRPr="008819C3" w:rsidRDefault="0018219F" w:rsidP="008819C3">
            <w:pPr>
              <w:spacing w:after="0" w:line="240" w:lineRule="auto"/>
              <w:rPr>
                <w:rFonts w:ascii="Arial" w:eastAsia="Times New Roman" w:hAnsi="Arial" w:cs="Arial"/>
                <w:color w:val="000000"/>
                <w:sz w:val="20"/>
                <w:szCs w:val="20"/>
              </w:rPr>
            </w:pPr>
          </w:p>
        </w:tc>
        <w:tc>
          <w:tcPr>
            <w:tcW w:w="5065" w:type="dxa"/>
            <w:tcBorders>
              <w:top w:val="nil"/>
              <w:left w:val="nil"/>
              <w:bottom w:val="nil"/>
              <w:right w:val="single" w:sz="8" w:space="0" w:color="000000"/>
            </w:tcBorders>
            <w:shd w:val="clear" w:color="000000" w:fill="FFFFFF"/>
            <w:hideMark/>
          </w:tcPr>
          <w:p w14:paraId="7805B3CB" w14:textId="77777777" w:rsidR="0018219F" w:rsidRPr="008819C3" w:rsidRDefault="0018219F" w:rsidP="008819C3">
            <w:pPr>
              <w:spacing w:after="0" w:line="240" w:lineRule="auto"/>
              <w:rPr>
                <w:rFonts w:ascii="Symbol" w:eastAsia="Times New Roman" w:hAnsi="Symbol" w:cs="Calibri"/>
                <w:color w:val="000000"/>
                <w:sz w:val="20"/>
                <w:szCs w:val="20"/>
              </w:rPr>
            </w:pPr>
            <w:r w:rsidRPr="008819C3">
              <w:rPr>
                <w:rFonts w:ascii="Symbol" w:eastAsia="Times New Roman" w:hAnsi="Symbol" w:cs="Calibri"/>
                <w:color w:val="000000"/>
                <w:sz w:val="20"/>
                <w:szCs w:val="20"/>
              </w:rPr>
              <w:t></w:t>
            </w:r>
            <w:r w:rsidRPr="008819C3">
              <w:rPr>
                <w:rFonts w:ascii="Times New Roman" w:eastAsia="Times New Roman" w:hAnsi="Times New Roman"/>
                <w:color w:val="000000"/>
                <w:sz w:val="20"/>
                <w:szCs w:val="20"/>
              </w:rPr>
              <w:t xml:space="preserve">          </w:t>
            </w:r>
            <w:r w:rsidRPr="008819C3">
              <w:rPr>
                <w:rFonts w:ascii="Arial" w:eastAsia="Times New Roman" w:hAnsi="Arial" w:cs="Arial"/>
                <w:color w:val="000000"/>
                <w:sz w:val="20"/>
                <w:szCs w:val="20"/>
              </w:rPr>
              <w:t>Calculate various security indices, such as: Basic Hygiene index.</w:t>
            </w:r>
          </w:p>
        </w:tc>
      </w:tr>
      <w:tr w:rsidR="0018219F" w:rsidRPr="008819C3" w14:paraId="1884D996" w14:textId="77777777" w:rsidTr="0018219F">
        <w:trPr>
          <w:trHeight w:val="510"/>
        </w:trPr>
        <w:tc>
          <w:tcPr>
            <w:tcW w:w="2055" w:type="dxa"/>
            <w:vMerge/>
            <w:tcBorders>
              <w:top w:val="single" w:sz="8" w:space="0" w:color="000000"/>
              <w:left w:val="single" w:sz="8" w:space="0" w:color="000000"/>
              <w:bottom w:val="nil"/>
              <w:right w:val="single" w:sz="8" w:space="0" w:color="000000"/>
            </w:tcBorders>
            <w:vAlign w:val="center"/>
            <w:hideMark/>
          </w:tcPr>
          <w:p w14:paraId="6C179366" w14:textId="77777777" w:rsidR="0018219F" w:rsidRPr="008819C3" w:rsidRDefault="0018219F" w:rsidP="008819C3">
            <w:pPr>
              <w:spacing w:after="0" w:line="240" w:lineRule="auto"/>
              <w:rPr>
                <w:rFonts w:ascii="Arial" w:eastAsia="Times New Roman" w:hAnsi="Arial" w:cs="Arial"/>
                <w:color w:val="000000"/>
                <w:sz w:val="20"/>
                <w:szCs w:val="20"/>
              </w:rPr>
            </w:pPr>
          </w:p>
        </w:tc>
        <w:tc>
          <w:tcPr>
            <w:tcW w:w="5065" w:type="dxa"/>
            <w:tcBorders>
              <w:top w:val="nil"/>
              <w:left w:val="nil"/>
              <w:bottom w:val="nil"/>
              <w:right w:val="single" w:sz="8" w:space="0" w:color="000000"/>
            </w:tcBorders>
            <w:shd w:val="clear" w:color="000000" w:fill="FFFFFF"/>
            <w:hideMark/>
          </w:tcPr>
          <w:p w14:paraId="5F7EA4CB" w14:textId="77777777" w:rsidR="0018219F" w:rsidRPr="008819C3" w:rsidRDefault="0018219F" w:rsidP="008819C3">
            <w:pPr>
              <w:spacing w:after="0" w:line="240" w:lineRule="auto"/>
              <w:rPr>
                <w:rFonts w:ascii="Symbol" w:eastAsia="Times New Roman" w:hAnsi="Symbol" w:cs="Calibri"/>
                <w:color w:val="000000"/>
                <w:sz w:val="20"/>
                <w:szCs w:val="20"/>
              </w:rPr>
            </w:pPr>
            <w:r w:rsidRPr="008819C3">
              <w:rPr>
                <w:rFonts w:ascii="Symbol" w:eastAsia="Times New Roman" w:hAnsi="Symbol" w:cs="Calibri"/>
                <w:color w:val="000000"/>
                <w:sz w:val="20"/>
                <w:szCs w:val="20"/>
              </w:rPr>
              <w:t></w:t>
            </w:r>
            <w:r w:rsidRPr="008819C3">
              <w:rPr>
                <w:rFonts w:ascii="Times New Roman" w:eastAsia="Times New Roman" w:hAnsi="Times New Roman"/>
                <w:color w:val="000000"/>
                <w:sz w:val="20"/>
                <w:szCs w:val="20"/>
              </w:rPr>
              <w:t xml:space="preserve">          </w:t>
            </w:r>
            <w:r w:rsidRPr="008819C3">
              <w:rPr>
                <w:rFonts w:ascii="Arial" w:eastAsia="Times New Roman" w:hAnsi="Arial" w:cs="Arial"/>
                <w:color w:val="000000"/>
                <w:sz w:val="20"/>
                <w:szCs w:val="20"/>
              </w:rPr>
              <w:t>Generate various security reports and store artifacts.</w:t>
            </w:r>
          </w:p>
        </w:tc>
      </w:tr>
      <w:tr w:rsidR="0018219F" w:rsidRPr="008819C3" w14:paraId="7964AB87" w14:textId="77777777" w:rsidTr="0018219F">
        <w:trPr>
          <w:trHeight w:val="510"/>
        </w:trPr>
        <w:tc>
          <w:tcPr>
            <w:tcW w:w="2055" w:type="dxa"/>
            <w:vMerge/>
            <w:tcBorders>
              <w:top w:val="single" w:sz="8" w:space="0" w:color="000000"/>
              <w:left w:val="single" w:sz="8" w:space="0" w:color="000000"/>
              <w:bottom w:val="nil"/>
              <w:right w:val="single" w:sz="8" w:space="0" w:color="000000"/>
            </w:tcBorders>
            <w:vAlign w:val="center"/>
            <w:hideMark/>
          </w:tcPr>
          <w:p w14:paraId="3B9C212A" w14:textId="77777777" w:rsidR="0018219F" w:rsidRPr="008819C3" w:rsidRDefault="0018219F" w:rsidP="008819C3">
            <w:pPr>
              <w:spacing w:after="0" w:line="240" w:lineRule="auto"/>
              <w:rPr>
                <w:rFonts w:ascii="Arial" w:eastAsia="Times New Roman" w:hAnsi="Arial" w:cs="Arial"/>
                <w:color w:val="000000"/>
                <w:sz w:val="20"/>
                <w:szCs w:val="20"/>
              </w:rPr>
            </w:pPr>
          </w:p>
        </w:tc>
        <w:tc>
          <w:tcPr>
            <w:tcW w:w="5065" w:type="dxa"/>
            <w:tcBorders>
              <w:top w:val="nil"/>
              <w:left w:val="nil"/>
              <w:bottom w:val="nil"/>
              <w:right w:val="single" w:sz="8" w:space="0" w:color="000000"/>
            </w:tcBorders>
            <w:shd w:val="clear" w:color="000000" w:fill="FFFFFF"/>
            <w:hideMark/>
          </w:tcPr>
          <w:p w14:paraId="6FB121A5" w14:textId="77777777" w:rsidR="0018219F" w:rsidRPr="008819C3" w:rsidRDefault="0018219F" w:rsidP="008819C3">
            <w:pPr>
              <w:spacing w:after="0" w:line="240" w:lineRule="auto"/>
              <w:rPr>
                <w:rFonts w:ascii="Symbol" w:eastAsia="Times New Roman" w:hAnsi="Symbol" w:cs="Calibri"/>
                <w:color w:val="000000"/>
                <w:sz w:val="20"/>
                <w:szCs w:val="20"/>
              </w:rPr>
            </w:pPr>
            <w:r w:rsidRPr="008819C3">
              <w:rPr>
                <w:rFonts w:ascii="Symbol" w:eastAsia="Times New Roman" w:hAnsi="Symbol" w:cs="Calibri"/>
                <w:color w:val="000000"/>
                <w:sz w:val="20"/>
                <w:szCs w:val="20"/>
              </w:rPr>
              <w:t></w:t>
            </w:r>
            <w:r w:rsidRPr="008819C3">
              <w:rPr>
                <w:rFonts w:ascii="Times New Roman" w:eastAsia="Times New Roman" w:hAnsi="Times New Roman"/>
                <w:color w:val="000000"/>
                <w:sz w:val="20"/>
                <w:szCs w:val="20"/>
              </w:rPr>
              <w:t xml:space="preserve">          </w:t>
            </w:r>
            <w:r w:rsidRPr="008819C3">
              <w:rPr>
                <w:rFonts w:ascii="Arial" w:eastAsia="Times New Roman" w:hAnsi="Arial" w:cs="Arial"/>
                <w:color w:val="000000"/>
                <w:sz w:val="20"/>
                <w:szCs w:val="20"/>
              </w:rPr>
              <w:t>Define and implement action plan to address security gaps.</w:t>
            </w:r>
          </w:p>
        </w:tc>
      </w:tr>
      <w:tr w:rsidR="0018219F" w:rsidRPr="008819C3" w14:paraId="148707C5" w14:textId="77777777" w:rsidTr="0018219F">
        <w:trPr>
          <w:trHeight w:val="510"/>
        </w:trPr>
        <w:tc>
          <w:tcPr>
            <w:tcW w:w="2055" w:type="dxa"/>
            <w:vMerge/>
            <w:tcBorders>
              <w:top w:val="single" w:sz="8" w:space="0" w:color="000000"/>
              <w:left w:val="single" w:sz="8" w:space="0" w:color="000000"/>
              <w:bottom w:val="nil"/>
              <w:right w:val="single" w:sz="8" w:space="0" w:color="000000"/>
            </w:tcBorders>
            <w:vAlign w:val="center"/>
            <w:hideMark/>
          </w:tcPr>
          <w:p w14:paraId="26154C29" w14:textId="77777777" w:rsidR="0018219F" w:rsidRPr="008819C3" w:rsidRDefault="0018219F" w:rsidP="008819C3">
            <w:pPr>
              <w:spacing w:after="0" w:line="240" w:lineRule="auto"/>
              <w:rPr>
                <w:rFonts w:ascii="Arial" w:eastAsia="Times New Roman" w:hAnsi="Arial" w:cs="Arial"/>
                <w:color w:val="000000"/>
                <w:sz w:val="20"/>
                <w:szCs w:val="20"/>
              </w:rPr>
            </w:pPr>
          </w:p>
        </w:tc>
        <w:tc>
          <w:tcPr>
            <w:tcW w:w="5065" w:type="dxa"/>
            <w:tcBorders>
              <w:top w:val="nil"/>
              <w:left w:val="nil"/>
              <w:bottom w:val="nil"/>
              <w:right w:val="single" w:sz="8" w:space="0" w:color="000000"/>
            </w:tcBorders>
            <w:shd w:val="clear" w:color="000000" w:fill="FFFFFF"/>
            <w:hideMark/>
          </w:tcPr>
          <w:p w14:paraId="1A178CF3" w14:textId="77777777" w:rsidR="0018219F" w:rsidRPr="008819C3" w:rsidRDefault="0018219F" w:rsidP="008819C3">
            <w:pPr>
              <w:spacing w:after="0" w:line="240" w:lineRule="auto"/>
              <w:rPr>
                <w:rFonts w:ascii="Symbol" w:eastAsia="Times New Roman" w:hAnsi="Symbol" w:cs="Calibri"/>
                <w:color w:val="000000"/>
                <w:sz w:val="20"/>
                <w:szCs w:val="20"/>
              </w:rPr>
            </w:pPr>
            <w:r w:rsidRPr="008819C3">
              <w:rPr>
                <w:rFonts w:ascii="Symbol" w:eastAsia="Times New Roman" w:hAnsi="Symbol" w:cs="Calibri"/>
                <w:color w:val="000000"/>
                <w:sz w:val="20"/>
                <w:szCs w:val="20"/>
              </w:rPr>
              <w:t></w:t>
            </w:r>
            <w:r w:rsidRPr="008819C3">
              <w:rPr>
                <w:rFonts w:ascii="Times New Roman" w:eastAsia="Times New Roman" w:hAnsi="Times New Roman"/>
                <w:color w:val="000000"/>
                <w:sz w:val="20"/>
                <w:szCs w:val="20"/>
              </w:rPr>
              <w:t xml:space="preserve">          </w:t>
            </w:r>
            <w:r w:rsidRPr="008819C3">
              <w:rPr>
                <w:rFonts w:ascii="Arial" w:eastAsia="Times New Roman" w:hAnsi="Arial" w:cs="Arial"/>
                <w:color w:val="000000"/>
                <w:sz w:val="20"/>
                <w:szCs w:val="20"/>
              </w:rPr>
              <w:t>Report BCG violations found during security checks</w:t>
            </w:r>
          </w:p>
        </w:tc>
      </w:tr>
      <w:tr w:rsidR="0018219F" w:rsidRPr="008819C3" w14:paraId="7EC07A49" w14:textId="77777777" w:rsidTr="0018219F">
        <w:trPr>
          <w:trHeight w:val="510"/>
        </w:trPr>
        <w:tc>
          <w:tcPr>
            <w:tcW w:w="2055" w:type="dxa"/>
            <w:vMerge/>
            <w:tcBorders>
              <w:top w:val="single" w:sz="8" w:space="0" w:color="000000"/>
              <w:left w:val="single" w:sz="8" w:space="0" w:color="000000"/>
              <w:bottom w:val="nil"/>
              <w:right w:val="single" w:sz="8" w:space="0" w:color="000000"/>
            </w:tcBorders>
            <w:vAlign w:val="center"/>
            <w:hideMark/>
          </w:tcPr>
          <w:p w14:paraId="1B41BA9B" w14:textId="77777777" w:rsidR="0018219F" w:rsidRPr="008819C3" w:rsidRDefault="0018219F" w:rsidP="008819C3">
            <w:pPr>
              <w:spacing w:after="0" w:line="240" w:lineRule="auto"/>
              <w:rPr>
                <w:rFonts w:ascii="Arial" w:eastAsia="Times New Roman" w:hAnsi="Arial" w:cs="Arial"/>
                <w:color w:val="000000"/>
                <w:sz w:val="20"/>
                <w:szCs w:val="20"/>
              </w:rPr>
            </w:pPr>
          </w:p>
        </w:tc>
        <w:tc>
          <w:tcPr>
            <w:tcW w:w="5065" w:type="dxa"/>
            <w:tcBorders>
              <w:top w:val="nil"/>
              <w:left w:val="nil"/>
              <w:bottom w:val="nil"/>
              <w:right w:val="single" w:sz="8" w:space="0" w:color="000000"/>
            </w:tcBorders>
            <w:shd w:val="clear" w:color="000000" w:fill="FFFFFF"/>
            <w:hideMark/>
          </w:tcPr>
          <w:p w14:paraId="43A07BF7" w14:textId="77777777" w:rsidR="0018219F" w:rsidRPr="008819C3" w:rsidRDefault="0018219F" w:rsidP="008819C3">
            <w:pPr>
              <w:spacing w:after="0" w:line="240" w:lineRule="auto"/>
              <w:rPr>
                <w:rFonts w:ascii="Symbol" w:eastAsia="Times New Roman" w:hAnsi="Symbol" w:cs="Calibri"/>
                <w:color w:val="000000"/>
                <w:sz w:val="20"/>
                <w:szCs w:val="20"/>
              </w:rPr>
            </w:pPr>
            <w:r w:rsidRPr="008819C3">
              <w:rPr>
                <w:rFonts w:ascii="Symbol" w:eastAsia="Times New Roman" w:hAnsi="Symbol" w:cs="Calibri"/>
                <w:color w:val="000000"/>
                <w:sz w:val="20"/>
                <w:szCs w:val="20"/>
              </w:rPr>
              <w:t></w:t>
            </w:r>
            <w:r w:rsidRPr="008819C3">
              <w:rPr>
                <w:rFonts w:ascii="Times New Roman" w:eastAsia="Times New Roman" w:hAnsi="Times New Roman"/>
                <w:color w:val="000000"/>
                <w:sz w:val="20"/>
                <w:szCs w:val="20"/>
              </w:rPr>
              <w:t xml:space="preserve">          </w:t>
            </w:r>
            <w:r w:rsidRPr="008819C3">
              <w:rPr>
                <w:rFonts w:ascii="Arial" w:eastAsia="Times New Roman" w:hAnsi="Arial" w:cs="Arial"/>
                <w:color w:val="000000"/>
                <w:sz w:val="20"/>
                <w:szCs w:val="20"/>
              </w:rPr>
              <w:t>Maintaining BH measurements for reporting and forecasting.</w:t>
            </w:r>
          </w:p>
        </w:tc>
      </w:tr>
      <w:tr w:rsidR="0018219F" w:rsidRPr="008819C3" w14:paraId="4D6158B8" w14:textId="77777777" w:rsidTr="0018219F">
        <w:trPr>
          <w:trHeight w:val="765"/>
        </w:trPr>
        <w:tc>
          <w:tcPr>
            <w:tcW w:w="2055" w:type="dxa"/>
            <w:vMerge w:val="restart"/>
            <w:tcBorders>
              <w:top w:val="single" w:sz="4" w:space="0" w:color="000000"/>
              <w:left w:val="single" w:sz="4" w:space="0" w:color="000000"/>
              <w:bottom w:val="single" w:sz="4" w:space="0" w:color="000000"/>
              <w:right w:val="single" w:sz="4" w:space="0" w:color="000000"/>
            </w:tcBorders>
            <w:shd w:val="clear" w:color="000000" w:fill="FFFFFF"/>
            <w:hideMark/>
          </w:tcPr>
          <w:p w14:paraId="39202E44" w14:textId="77777777" w:rsidR="0018219F" w:rsidRPr="008819C3" w:rsidRDefault="0018219F" w:rsidP="0018219F">
            <w:pPr>
              <w:spacing w:after="0" w:line="240" w:lineRule="auto"/>
              <w:rPr>
                <w:rFonts w:ascii="Arial" w:eastAsia="Times New Roman" w:hAnsi="Arial" w:cs="Arial"/>
                <w:color w:val="000000"/>
                <w:sz w:val="20"/>
                <w:szCs w:val="20"/>
              </w:rPr>
            </w:pPr>
            <w:proofErr w:type="spellStart"/>
            <w:r>
              <w:rPr>
                <w:rFonts w:ascii="Arial" w:eastAsia="Times New Roman" w:hAnsi="Arial" w:cs="Arial"/>
                <w:color w:val="000000"/>
                <w:sz w:val="20"/>
                <w:szCs w:val="18"/>
              </w:rPr>
              <w:t>Comviva</w:t>
            </w:r>
            <w:proofErr w:type="spellEnd"/>
            <w:r>
              <w:rPr>
                <w:rFonts w:ascii="Arial" w:eastAsia="Times New Roman" w:hAnsi="Arial" w:cs="Arial"/>
                <w:color w:val="000000"/>
                <w:sz w:val="20"/>
                <w:szCs w:val="18"/>
              </w:rPr>
              <w:t xml:space="preserve"> Ops Head</w:t>
            </w:r>
            <w:r w:rsidRPr="008819C3">
              <w:rPr>
                <w:rFonts w:ascii="Arial" w:eastAsia="Times New Roman" w:hAnsi="Arial" w:cs="Arial"/>
                <w:color w:val="000000"/>
                <w:sz w:val="20"/>
                <w:szCs w:val="18"/>
              </w:rPr>
              <w:t xml:space="preserve"> and </w:t>
            </w:r>
            <w:r>
              <w:rPr>
                <w:rFonts w:ascii="Arial" w:eastAsia="Times New Roman" w:hAnsi="Arial" w:cs="Arial"/>
                <w:color w:val="000000"/>
                <w:sz w:val="20"/>
                <w:szCs w:val="18"/>
              </w:rPr>
              <w:t xml:space="preserve">AM </w:t>
            </w:r>
            <w:r w:rsidRPr="008819C3">
              <w:rPr>
                <w:rFonts w:ascii="Arial" w:eastAsia="Times New Roman" w:hAnsi="Arial" w:cs="Arial"/>
                <w:color w:val="000000"/>
                <w:sz w:val="20"/>
                <w:szCs w:val="18"/>
              </w:rPr>
              <w:t>Head</w:t>
            </w:r>
            <w:r>
              <w:rPr>
                <w:rFonts w:ascii="Arial" w:eastAsia="Times New Roman" w:hAnsi="Arial" w:cs="Arial"/>
                <w:color w:val="000000"/>
                <w:sz w:val="20"/>
                <w:szCs w:val="18"/>
              </w:rPr>
              <w:t xml:space="preserve"> Airtel</w:t>
            </w:r>
          </w:p>
        </w:tc>
        <w:tc>
          <w:tcPr>
            <w:tcW w:w="5065" w:type="dxa"/>
            <w:tcBorders>
              <w:top w:val="single" w:sz="4" w:space="0" w:color="000000"/>
              <w:left w:val="nil"/>
              <w:bottom w:val="single" w:sz="4" w:space="0" w:color="000000"/>
              <w:right w:val="single" w:sz="4" w:space="0" w:color="000000"/>
            </w:tcBorders>
            <w:shd w:val="clear" w:color="000000" w:fill="FFFFFF"/>
            <w:hideMark/>
          </w:tcPr>
          <w:p w14:paraId="229BC856" w14:textId="77777777" w:rsidR="0018219F" w:rsidRPr="008819C3" w:rsidRDefault="0018219F" w:rsidP="008819C3">
            <w:pPr>
              <w:spacing w:after="0" w:line="240" w:lineRule="auto"/>
              <w:rPr>
                <w:rFonts w:ascii="Arial" w:eastAsia="Times New Roman" w:hAnsi="Arial" w:cs="Arial"/>
                <w:color w:val="000000"/>
                <w:sz w:val="20"/>
                <w:szCs w:val="20"/>
              </w:rPr>
            </w:pPr>
            <w:proofErr w:type="spellStart"/>
            <w:r w:rsidRPr="008819C3">
              <w:rPr>
                <w:rFonts w:ascii="Arial" w:eastAsia="Times New Roman" w:hAnsi="Arial" w:cs="Arial"/>
                <w:color w:val="000000"/>
                <w:sz w:val="20"/>
                <w:szCs w:val="18"/>
              </w:rPr>
              <w:t>Comviva</w:t>
            </w:r>
            <w:proofErr w:type="spellEnd"/>
            <w:r w:rsidRPr="008819C3">
              <w:rPr>
                <w:rFonts w:ascii="Arial" w:eastAsia="Times New Roman" w:hAnsi="Arial" w:cs="Arial"/>
                <w:color w:val="000000"/>
                <w:sz w:val="20"/>
                <w:szCs w:val="18"/>
              </w:rPr>
              <w:t xml:space="preserve"> Circle head and Bharti Head are responsible and accountable for security report sent by the circle. Specific responsibility include:</w:t>
            </w:r>
          </w:p>
        </w:tc>
      </w:tr>
      <w:tr w:rsidR="0018219F" w:rsidRPr="008819C3" w14:paraId="1C2BEB8E" w14:textId="77777777" w:rsidTr="0018219F">
        <w:trPr>
          <w:trHeight w:val="300"/>
        </w:trPr>
        <w:tc>
          <w:tcPr>
            <w:tcW w:w="2055" w:type="dxa"/>
            <w:vMerge/>
            <w:tcBorders>
              <w:top w:val="single" w:sz="4" w:space="0" w:color="000000"/>
              <w:left w:val="single" w:sz="4" w:space="0" w:color="000000"/>
              <w:bottom w:val="single" w:sz="4" w:space="0" w:color="000000"/>
              <w:right w:val="single" w:sz="4" w:space="0" w:color="000000"/>
            </w:tcBorders>
            <w:vAlign w:val="center"/>
            <w:hideMark/>
          </w:tcPr>
          <w:p w14:paraId="2A955DA4" w14:textId="77777777" w:rsidR="0018219F" w:rsidRPr="008819C3" w:rsidRDefault="0018219F" w:rsidP="008819C3">
            <w:pPr>
              <w:spacing w:after="0" w:line="240" w:lineRule="auto"/>
              <w:rPr>
                <w:rFonts w:ascii="Arial" w:eastAsia="Times New Roman" w:hAnsi="Arial" w:cs="Arial"/>
                <w:color w:val="000000"/>
                <w:sz w:val="20"/>
                <w:szCs w:val="20"/>
              </w:rPr>
            </w:pPr>
          </w:p>
        </w:tc>
        <w:tc>
          <w:tcPr>
            <w:tcW w:w="5065" w:type="dxa"/>
            <w:tcBorders>
              <w:top w:val="nil"/>
              <w:left w:val="nil"/>
              <w:bottom w:val="single" w:sz="4" w:space="0" w:color="000000"/>
              <w:right w:val="single" w:sz="4" w:space="0" w:color="000000"/>
            </w:tcBorders>
            <w:shd w:val="clear" w:color="000000" w:fill="FFFFFF"/>
            <w:hideMark/>
          </w:tcPr>
          <w:p w14:paraId="3F362B67" w14:textId="77777777" w:rsidR="0018219F" w:rsidRPr="008819C3" w:rsidRDefault="0018219F" w:rsidP="008819C3">
            <w:pPr>
              <w:spacing w:after="0" w:line="240" w:lineRule="auto"/>
              <w:rPr>
                <w:rFonts w:ascii="Symbol" w:eastAsia="Times New Roman" w:hAnsi="Symbol" w:cs="Calibri"/>
                <w:color w:val="000000"/>
                <w:sz w:val="20"/>
                <w:szCs w:val="20"/>
              </w:rPr>
            </w:pPr>
            <w:r w:rsidRPr="008819C3">
              <w:rPr>
                <w:rFonts w:ascii="Symbol" w:eastAsia="Times New Roman" w:hAnsi="Symbol" w:cs="Calibri"/>
                <w:color w:val="000000"/>
                <w:sz w:val="20"/>
                <w:szCs w:val="20"/>
              </w:rPr>
              <w:t></w:t>
            </w:r>
            <w:r w:rsidRPr="008819C3">
              <w:rPr>
                <w:rFonts w:ascii="Times New Roman" w:eastAsia="Times New Roman" w:hAnsi="Times New Roman"/>
                <w:color w:val="000000"/>
                <w:sz w:val="20"/>
                <w:szCs w:val="20"/>
              </w:rPr>
              <w:t xml:space="preserve">          </w:t>
            </w:r>
            <w:r w:rsidRPr="008819C3">
              <w:rPr>
                <w:rFonts w:ascii="Arial" w:eastAsia="Times New Roman" w:hAnsi="Arial" w:cs="Arial"/>
                <w:color w:val="000000"/>
                <w:sz w:val="20"/>
                <w:szCs w:val="20"/>
              </w:rPr>
              <w:t>Own the Basic Hygiene dashboards.</w:t>
            </w:r>
          </w:p>
        </w:tc>
      </w:tr>
      <w:tr w:rsidR="0018219F" w:rsidRPr="008819C3" w14:paraId="48001DD0" w14:textId="77777777" w:rsidTr="0018219F">
        <w:trPr>
          <w:trHeight w:val="510"/>
        </w:trPr>
        <w:tc>
          <w:tcPr>
            <w:tcW w:w="2055" w:type="dxa"/>
            <w:vMerge/>
            <w:tcBorders>
              <w:top w:val="single" w:sz="4" w:space="0" w:color="000000"/>
              <w:left w:val="single" w:sz="4" w:space="0" w:color="000000"/>
              <w:bottom w:val="single" w:sz="4" w:space="0" w:color="000000"/>
              <w:right w:val="single" w:sz="4" w:space="0" w:color="000000"/>
            </w:tcBorders>
            <w:vAlign w:val="center"/>
            <w:hideMark/>
          </w:tcPr>
          <w:p w14:paraId="5BF877F5" w14:textId="77777777" w:rsidR="0018219F" w:rsidRPr="008819C3" w:rsidRDefault="0018219F" w:rsidP="008819C3">
            <w:pPr>
              <w:spacing w:after="0" w:line="240" w:lineRule="auto"/>
              <w:rPr>
                <w:rFonts w:ascii="Arial" w:eastAsia="Times New Roman" w:hAnsi="Arial" w:cs="Arial"/>
                <w:color w:val="000000"/>
                <w:sz w:val="20"/>
                <w:szCs w:val="20"/>
              </w:rPr>
            </w:pPr>
          </w:p>
        </w:tc>
        <w:tc>
          <w:tcPr>
            <w:tcW w:w="5065" w:type="dxa"/>
            <w:tcBorders>
              <w:top w:val="nil"/>
              <w:left w:val="nil"/>
              <w:bottom w:val="single" w:sz="4" w:space="0" w:color="000000"/>
              <w:right w:val="single" w:sz="4" w:space="0" w:color="000000"/>
            </w:tcBorders>
            <w:shd w:val="clear" w:color="000000" w:fill="FFFFFF"/>
            <w:hideMark/>
          </w:tcPr>
          <w:p w14:paraId="661ED5E2" w14:textId="77777777" w:rsidR="0018219F" w:rsidRPr="008819C3" w:rsidRDefault="0018219F" w:rsidP="008819C3">
            <w:pPr>
              <w:spacing w:after="0" w:line="240" w:lineRule="auto"/>
              <w:rPr>
                <w:rFonts w:ascii="Symbol" w:eastAsia="Times New Roman" w:hAnsi="Symbol" w:cs="Calibri"/>
                <w:color w:val="000000"/>
                <w:sz w:val="20"/>
                <w:szCs w:val="20"/>
              </w:rPr>
            </w:pPr>
            <w:r w:rsidRPr="008819C3">
              <w:rPr>
                <w:rFonts w:ascii="Symbol" w:eastAsia="Times New Roman" w:hAnsi="Symbol" w:cs="Calibri"/>
                <w:color w:val="000000"/>
                <w:sz w:val="20"/>
                <w:szCs w:val="20"/>
              </w:rPr>
              <w:t></w:t>
            </w:r>
            <w:r w:rsidRPr="008819C3">
              <w:rPr>
                <w:rFonts w:ascii="Times New Roman" w:eastAsia="Times New Roman" w:hAnsi="Times New Roman"/>
                <w:color w:val="000000"/>
                <w:sz w:val="20"/>
                <w:szCs w:val="20"/>
              </w:rPr>
              <w:t xml:space="preserve">          </w:t>
            </w:r>
            <w:r w:rsidRPr="008819C3">
              <w:rPr>
                <w:rFonts w:ascii="Arial" w:eastAsia="Times New Roman" w:hAnsi="Arial" w:cs="Arial"/>
                <w:color w:val="000000"/>
                <w:sz w:val="20"/>
                <w:szCs w:val="20"/>
              </w:rPr>
              <w:t>Validate and approve findings and action plan.</w:t>
            </w:r>
          </w:p>
        </w:tc>
      </w:tr>
      <w:tr w:rsidR="0018219F" w:rsidRPr="008819C3" w14:paraId="02AD5D7E" w14:textId="77777777" w:rsidTr="0018219F">
        <w:trPr>
          <w:trHeight w:val="300"/>
        </w:trPr>
        <w:tc>
          <w:tcPr>
            <w:tcW w:w="2055" w:type="dxa"/>
            <w:vMerge/>
            <w:tcBorders>
              <w:top w:val="single" w:sz="4" w:space="0" w:color="000000"/>
              <w:left w:val="single" w:sz="4" w:space="0" w:color="000000"/>
              <w:bottom w:val="single" w:sz="4" w:space="0" w:color="000000"/>
              <w:right w:val="single" w:sz="4" w:space="0" w:color="000000"/>
            </w:tcBorders>
            <w:vAlign w:val="center"/>
            <w:hideMark/>
          </w:tcPr>
          <w:p w14:paraId="47847ED1" w14:textId="77777777" w:rsidR="0018219F" w:rsidRPr="008819C3" w:rsidRDefault="0018219F" w:rsidP="008819C3">
            <w:pPr>
              <w:spacing w:after="0" w:line="240" w:lineRule="auto"/>
              <w:rPr>
                <w:rFonts w:ascii="Arial" w:eastAsia="Times New Roman" w:hAnsi="Arial" w:cs="Arial"/>
                <w:color w:val="000000"/>
                <w:sz w:val="20"/>
                <w:szCs w:val="20"/>
              </w:rPr>
            </w:pPr>
          </w:p>
        </w:tc>
        <w:tc>
          <w:tcPr>
            <w:tcW w:w="5065" w:type="dxa"/>
            <w:tcBorders>
              <w:top w:val="nil"/>
              <w:left w:val="nil"/>
              <w:bottom w:val="single" w:sz="4" w:space="0" w:color="000000"/>
              <w:right w:val="single" w:sz="4" w:space="0" w:color="000000"/>
            </w:tcBorders>
            <w:shd w:val="clear" w:color="000000" w:fill="FFFFFF"/>
            <w:hideMark/>
          </w:tcPr>
          <w:p w14:paraId="4101F1FD" w14:textId="77777777" w:rsidR="0018219F" w:rsidRPr="008819C3" w:rsidRDefault="0018219F" w:rsidP="008819C3">
            <w:pPr>
              <w:spacing w:after="0" w:line="240" w:lineRule="auto"/>
              <w:rPr>
                <w:rFonts w:ascii="Symbol" w:eastAsia="Times New Roman" w:hAnsi="Symbol" w:cs="Calibri"/>
                <w:color w:val="000000"/>
                <w:sz w:val="20"/>
                <w:szCs w:val="20"/>
              </w:rPr>
            </w:pPr>
            <w:r w:rsidRPr="008819C3">
              <w:rPr>
                <w:rFonts w:ascii="Symbol" w:eastAsia="Times New Roman" w:hAnsi="Symbol" w:cs="Calibri"/>
                <w:color w:val="000000"/>
                <w:sz w:val="20"/>
                <w:szCs w:val="20"/>
              </w:rPr>
              <w:t></w:t>
            </w:r>
            <w:r w:rsidRPr="008819C3">
              <w:rPr>
                <w:rFonts w:ascii="Times New Roman" w:eastAsia="Times New Roman" w:hAnsi="Times New Roman"/>
                <w:color w:val="000000"/>
                <w:sz w:val="20"/>
                <w:szCs w:val="20"/>
              </w:rPr>
              <w:t xml:space="preserve">          </w:t>
            </w:r>
            <w:r w:rsidRPr="008819C3">
              <w:rPr>
                <w:rFonts w:ascii="Arial" w:eastAsia="Times New Roman" w:hAnsi="Arial" w:cs="Arial"/>
                <w:color w:val="000000"/>
                <w:sz w:val="20"/>
                <w:szCs w:val="20"/>
              </w:rPr>
              <w:t>Send reports to Central security system.</w:t>
            </w:r>
          </w:p>
        </w:tc>
      </w:tr>
    </w:tbl>
    <w:p w14:paraId="4FE85170" w14:textId="77777777" w:rsidR="00B20430" w:rsidRPr="00BA3000" w:rsidRDefault="00B20430" w:rsidP="00BA3000">
      <w:pPr>
        <w:ind w:left="720"/>
      </w:pPr>
    </w:p>
    <w:p w14:paraId="1E89050B" w14:textId="77777777" w:rsidR="00931316" w:rsidRDefault="00A5451F" w:rsidP="00964E04">
      <w:pPr>
        <w:pStyle w:val="MahindraHeading"/>
        <w:numPr>
          <w:ilvl w:val="0"/>
          <w:numId w:val="3"/>
        </w:numPr>
        <w:rPr>
          <w:rStyle w:val="MahindraSubheadingChar"/>
          <w:rFonts w:ascii="Arial" w:hAnsi="Arial" w:cs="Arial"/>
          <w:b/>
          <w:sz w:val="36"/>
          <w:szCs w:val="36"/>
        </w:rPr>
      </w:pPr>
      <w:bookmarkStart w:id="12" w:name="_Toc349771352"/>
      <w:r>
        <w:rPr>
          <w:rStyle w:val="MahindraSubheadingChar"/>
          <w:rFonts w:ascii="Arial" w:hAnsi="Arial" w:cs="Arial"/>
          <w:b/>
          <w:sz w:val="36"/>
          <w:szCs w:val="36"/>
        </w:rPr>
        <w:lastRenderedPageBreak/>
        <w:t>Basic Hygiene Management</w:t>
      </w:r>
      <w:r w:rsidR="00931316">
        <w:rPr>
          <w:rStyle w:val="MahindraSubheadingChar"/>
          <w:rFonts w:ascii="Arial" w:hAnsi="Arial" w:cs="Arial"/>
          <w:b/>
          <w:sz w:val="36"/>
          <w:szCs w:val="36"/>
        </w:rPr>
        <w:t xml:space="preserve"> Reports</w:t>
      </w:r>
      <w:bookmarkEnd w:id="12"/>
    </w:p>
    <w:p w14:paraId="099328D4" w14:textId="77777777" w:rsidR="00931316" w:rsidRPr="000E3C6A" w:rsidRDefault="00931316" w:rsidP="00931316">
      <w:pPr>
        <w:pStyle w:val="MahindraHeading"/>
        <w:ind w:left="1080"/>
        <w:rPr>
          <w:rStyle w:val="MahindraSubheadingChar"/>
          <w:rFonts w:ascii="Arial" w:hAnsi="Arial" w:cs="Arial"/>
          <w:b/>
          <w:sz w:val="32"/>
          <w:szCs w:val="36"/>
        </w:rPr>
      </w:pPr>
    </w:p>
    <w:p w14:paraId="6D91F879" w14:textId="77777777" w:rsidR="00E20981" w:rsidRPr="00AA7517" w:rsidRDefault="00A5451F" w:rsidP="00A5451F">
      <w:pPr>
        <w:pStyle w:val="Tablecontent"/>
        <w:numPr>
          <w:ilvl w:val="0"/>
          <w:numId w:val="8"/>
        </w:numPr>
        <w:rPr>
          <w:rFonts w:cs="Arial"/>
          <w:sz w:val="20"/>
          <w:szCs w:val="20"/>
        </w:rPr>
      </w:pPr>
      <w:r w:rsidRPr="00AA7517">
        <w:rPr>
          <w:rFonts w:cs="Arial"/>
          <w:sz w:val="20"/>
          <w:szCs w:val="20"/>
        </w:rPr>
        <w:t>Weekly Basi</w:t>
      </w:r>
      <w:r w:rsidR="00215E61" w:rsidRPr="00AA7517">
        <w:rPr>
          <w:rFonts w:cs="Arial"/>
          <w:sz w:val="20"/>
          <w:szCs w:val="20"/>
        </w:rPr>
        <w:t>c</w:t>
      </w:r>
      <w:r w:rsidRPr="00AA7517">
        <w:rPr>
          <w:rFonts w:cs="Arial"/>
          <w:sz w:val="20"/>
          <w:szCs w:val="20"/>
        </w:rPr>
        <w:t xml:space="preserve"> Hygiene Dashboard</w:t>
      </w:r>
    </w:p>
    <w:p w14:paraId="13F62149" w14:textId="77777777" w:rsidR="00E20981" w:rsidRPr="00AA7517" w:rsidRDefault="00E20981" w:rsidP="00A5451F">
      <w:pPr>
        <w:pStyle w:val="Tablecontent"/>
        <w:numPr>
          <w:ilvl w:val="0"/>
          <w:numId w:val="8"/>
        </w:numPr>
        <w:rPr>
          <w:rFonts w:cs="Arial"/>
          <w:sz w:val="20"/>
          <w:szCs w:val="20"/>
        </w:rPr>
      </w:pPr>
      <w:r w:rsidRPr="00AA7517">
        <w:rPr>
          <w:rFonts w:cs="Arial"/>
          <w:sz w:val="20"/>
          <w:szCs w:val="20"/>
        </w:rPr>
        <w:t>Basic Hygiene CheckList</w:t>
      </w:r>
    </w:p>
    <w:p w14:paraId="6467B393" w14:textId="77777777" w:rsidR="00B0408D" w:rsidRPr="00AA7517" w:rsidRDefault="00B0408D" w:rsidP="00A5451F">
      <w:pPr>
        <w:pStyle w:val="Tablecontent"/>
        <w:numPr>
          <w:ilvl w:val="0"/>
          <w:numId w:val="8"/>
        </w:numPr>
        <w:rPr>
          <w:rFonts w:cs="Arial"/>
          <w:sz w:val="20"/>
          <w:szCs w:val="20"/>
        </w:rPr>
      </w:pPr>
      <w:r w:rsidRPr="00AA7517">
        <w:rPr>
          <w:rFonts w:cs="Arial"/>
          <w:sz w:val="20"/>
          <w:szCs w:val="20"/>
        </w:rPr>
        <w:t>BH Compliance Report</w:t>
      </w:r>
    </w:p>
    <w:p w14:paraId="7961083C" w14:textId="77777777" w:rsidR="00A5451F" w:rsidRDefault="00A5451F" w:rsidP="00E20981">
      <w:pPr>
        <w:pStyle w:val="Tablecontent"/>
        <w:ind w:left="1080"/>
        <w:rPr>
          <w:rFonts w:asciiTheme="minorHAnsi" w:hAnsiTheme="minorHAnsi" w:cstheme="minorHAnsi"/>
          <w:sz w:val="20"/>
          <w:szCs w:val="16"/>
        </w:rPr>
      </w:pPr>
      <w:r w:rsidRPr="00A5451F">
        <w:rPr>
          <w:rFonts w:asciiTheme="minorHAnsi" w:hAnsiTheme="minorHAnsi" w:cstheme="minorHAnsi"/>
          <w:sz w:val="20"/>
          <w:szCs w:val="16"/>
        </w:rPr>
        <w:t xml:space="preserve"> </w:t>
      </w:r>
    </w:p>
    <w:p w14:paraId="1A85CCFA" w14:textId="77777777" w:rsidR="007B5475" w:rsidRDefault="007B5475" w:rsidP="00964E04">
      <w:pPr>
        <w:pStyle w:val="MahindraHeading"/>
        <w:numPr>
          <w:ilvl w:val="0"/>
          <w:numId w:val="3"/>
        </w:numPr>
        <w:rPr>
          <w:rStyle w:val="MahindraSubheadingChar"/>
          <w:rFonts w:ascii="Arial" w:hAnsi="Arial" w:cs="Arial"/>
          <w:b/>
          <w:sz w:val="36"/>
          <w:szCs w:val="36"/>
        </w:rPr>
      </w:pPr>
      <w:bookmarkStart w:id="13" w:name="_Toc349771353"/>
      <w:r>
        <w:rPr>
          <w:rStyle w:val="MahindraSubheadingChar"/>
          <w:rFonts w:ascii="Arial" w:hAnsi="Arial" w:cs="Arial"/>
          <w:b/>
          <w:sz w:val="36"/>
          <w:szCs w:val="36"/>
        </w:rPr>
        <w:t>Performance Metrics and Benchmarks</w:t>
      </w:r>
      <w:bookmarkEnd w:id="13"/>
    </w:p>
    <w:p w14:paraId="1A154AF2" w14:textId="77777777" w:rsidR="00850BC1" w:rsidRDefault="00850BC1" w:rsidP="00931316">
      <w:pPr>
        <w:pStyle w:val="MahindraHeading"/>
        <w:ind w:left="1080"/>
        <w:rPr>
          <w:rStyle w:val="MahindraSubheadingChar"/>
          <w:rFonts w:ascii="Arial" w:hAnsi="Arial" w:cs="Arial"/>
          <w:b/>
          <w:sz w:val="36"/>
          <w:szCs w:val="36"/>
        </w:rPr>
      </w:pPr>
    </w:p>
    <w:p w14:paraId="3DE8DB43" w14:textId="77777777" w:rsidR="00850BC1" w:rsidRPr="004A0D83" w:rsidRDefault="00014022" w:rsidP="00931316">
      <w:pPr>
        <w:pStyle w:val="MahindraHeading"/>
        <w:ind w:left="1080"/>
        <w:rPr>
          <w:rStyle w:val="MahindraSubheadingChar"/>
          <w:rFonts w:ascii="Arial" w:hAnsi="Arial" w:cs="Arial"/>
          <w:b/>
          <w:szCs w:val="36"/>
        </w:rPr>
      </w:pPr>
      <w:bookmarkStart w:id="14" w:name="_Toc349771354"/>
      <w:r>
        <w:rPr>
          <w:rStyle w:val="MahindraSubheadingChar"/>
          <w:rFonts w:ascii="Arial" w:hAnsi="Arial" w:cs="Arial"/>
          <w:b/>
          <w:szCs w:val="36"/>
        </w:rPr>
        <w:t>7</w:t>
      </w:r>
      <w:r w:rsidR="004A0D83" w:rsidRPr="004A0D83">
        <w:rPr>
          <w:rStyle w:val="MahindraSubheadingChar"/>
          <w:rFonts w:ascii="Arial" w:hAnsi="Arial" w:cs="Arial"/>
          <w:b/>
          <w:szCs w:val="36"/>
        </w:rPr>
        <w:t xml:space="preserve">.1 </w:t>
      </w:r>
      <w:r w:rsidR="00F14EFB" w:rsidRPr="004A0D83">
        <w:rPr>
          <w:rStyle w:val="MahindraSubheadingChar"/>
          <w:rFonts w:ascii="Arial" w:hAnsi="Arial" w:cs="Arial"/>
          <w:b/>
          <w:szCs w:val="36"/>
        </w:rPr>
        <w:t>K</w:t>
      </w:r>
      <w:r w:rsidR="00906DD2">
        <w:rPr>
          <w:rStyle w:val="MahindraSubheadingChar"/>
          <w:rFonts w:ascii="Arial" w:hAnsi="Arial" w:cs="Arial"/>
          <w:b/>
          <w:szCs w:val="36"/>
        </w:rPr>
        <w:t xml:space="preserve">ey </w:t>
      </w:r>
      <w:r w:rsidR="00F14EFB" w:rsidRPr="004A0D83">
        <w:rPr>
          <w:rStyle w:val="MahindraSubheadingChar"/>
          <w:rFonts w:ascii="Arial" w:hAnsi="Arial" w:cs="Arial"/>
          <w:b/>
          <w:szCs w:val="36"/>
        </w:rPr>
        <w:t>P</w:t>
      </w:r>
      <w:r w:rsidR="00906DD2">
        <w:rPr>
          <w:rStyle w:val="MahindraSubheadingChar"/>
          <w:rFonts w:ascii="Arial" w:hAnsi="Arial" w:cs="Arial"/>
          <w:b/>
          <w:szCs w:val="36"/>
        </w:rPr>
        <w:t xml:space="preserve">erformance </w:t>
      </w:r>
      <w:r w:rsidR="00F14EFB" w:rsidRPr="004A0D83">
        <w:rPr>
          <w:rStyle w:val="MahindraSubheadingChar"/>
          <w:rFonts w:ascii="Arial" w:hAnsi="Arial" w:cs="Arial"/>
          <w:b/>
          <w:szCs w:val="36"/>
        </w:rPr>
        <w:t>I</w:t>
      </w:r>
      <w:bookmarkEnd w:id="14"/>
      <w:r w:rsidR="00906DD2">
        <w:rPr>
          <w:rStyle w:val="MahindraSubheadingChar"/>
          <w:rFonts w:ascii="Arial" w:hAnsi="Arial" w:cs="Arial"/>
          <w:b/>
          <w:szCs w:val="36"/>
        </w:rPr>
        <w:t>ndicators</w:t>
      </w:r>
    </w:p>
    <w:p w14:paraId="29307FC5" w14:textId="77777777" w:rsidR="004A0D83" w:rsidRDefault="004A0D83" w:rsidP="00931316">
      <w:pPr>
        <w:pStyle w:val="MahindraHeading"/>
        <w:ind w:left="1080"/>
        <w:rPr>
          <w:rStyle w:val="MahindraSubheadingChar"/>
          <w:rFonts w:ascii="Arial" w:hAnsi="Arial" w:cs="Arial"/>
          <w:b/>
          <w:sz w:val="36"/>
          <w:szCs w:val="36"/>
        </w:rPr>
      </w:pPr>
    </w:p>
    <w:tbl>
      <w:tblPr>
        <w:tblW w:w="7845" w:type="dxa"/>
        <w:tblInd w:w="1188" w:type="dxa"/>
        <w:tblLook w:val="04A0" w:firstRow="1" w:lastRow="0" w:firstColumn="1" w:lastColumn="0" w:noHBand="0" w:noVBand="1"/>
      </w:tblPr>
      <w:tblGrid>
        <w:gridCol w:w="2805"/>
        <w:gridCol w:w="2620"/>
        <w:gridCol w:w="2420"/>
      </w:tblGrid>
      <w:tr w:rsidR="000951B7" w:rsidRPr="000951B7" w14:paraId="65872F3E" w14:textId="77777777" w:rsidTr="000951B7">
        <w:trPr>
          <w:trHeight w:val="540"/>
        </w:trPr>
        <w:tc>
          <w:tcPr>
            <w:tcW w:w="2805" w:type="dxa"/>
            <w:tcBorders>
              <w:top w:val="single" w:sz="8" w:space="0" w:color="auto"/>
              <w:left w:val="single" w:sz="8" w:space="0" w:color="auto"/>
              <w:bottom w:val="single" w:sz="8" w:space="0" w:color="auto"/>
              <w:right w:val="single" w:sz="8" w:space="0" w:color="auto"/>
            </w:tcBorders>
            <w:shd w:val="clear" w:color="000000" w:fill="C00000"/>
            <w:vAlign w:val="bottom"/>
            <w:hideMark/>
          </w:tcPr>
          <w:p w14:paraId="44A267A8" w14:textId="77777777" w:rsidR="000951B7" w:rsidRPr="000951B7" w:rsidRDefault="000951B7" w:rsidP="000951B7">
            <w:pPr>
              <w:spacing w:after="0" w:line="240" w:lineRule="auto"/>
              <w:jc w:val="center"/>
              <w:rPr>
                <w:rFonts w:ascii="Arial" w:eastAsia="Times New Roman" w:hAnsi="Arial" w:cs="Arial"/>
                <w:b/>
                <w:bCs/>
                <w:color w:val="FFFFFF"/>
                <w:sz w:val="20"/>
                <w:szCs w:val="20"/>
              </w:rPr>
            </w:pPr>
            <w:r w:rsidRPr="000951B7">
              <w:rPr>
                <w:rFonts w:ascii="Arial" w:eastAsia="Times New Roman" w:hAnsi="Arial" w:cs="Arial"/>
                <w:b/>
                <w:bCs/>
                <w:color w:val="FFFFFF"/>
                <w:sz w:val="20"/>
                <w:szCs w:val="20"/>
              </w:rPr>
              <w:t>KPI    </w:t>
            </w:r>
          </w:p>
        </w:tc>
        <w:tc>
          <w:tcPr>
            <w:tcW w:w="2620" w:type="dxa"/>
            <w:tcBorders>
              <w:top w:val="single" w:sz="8" w:space="0" w:color="auto"/>
              <w:left w:val="nil"/>
              <w:bottom w:val="single" w:sz="8" w:space="0" w:color="auto"/>
              <w:right w:val="single" w:sz="8" w:space="0" w:color="auto"/>
            </w:tcBorders>
            <w:shd w:val="clear" w:color="000000" w:fill="C00000"/>
            <w:vAlign w:val="bottom"/>
            <w:hideMark/>
          </w:tcPr>
          <w:p w14:paraId="256F6FA0" w14:textId="77777777" w:rsidR="000951B7" w:rsidRPr="000951B7" w:rsidRDefault="000951B7" w:rsidP="000951B7">
            <w:pPr>
              <w:spacing w:after="0" w:line="240" w:lineRule="auto"/>
              <w:jc w:val="center"/>
              <w:rPr>
                <w:rFonts w:ascii="Arial" w:eastAsia="Times New Roman" w:hAnsi="Arial" w:cs="Arial"/>
                <w:b/>
                <w:bCs/>
                <w:color w:val="FFFFFF"/>
                <w:sz w:val="20"/>
                <w:szCs w:val="20"/>
              </w:rPr>
            </w:pPr>
            <w:r w:rsidRPr="000951B7">
              <w:rPr>
                <w:rFonts w:ascii="Arial" w:eastAsia="Times New Roman" w:hAnsi="Arial" w:cs="Arial"/>
                <w:b/>
                <w:bCs/>
                <w:color w:val="FFFFFF"/>
                <w:sz w:val="20"/>
                <w:szCs w:val="20"/>
              </w:rPr>
              <w:t>Data Source</w:t>
            </w:r>
          </w:p>
        </w:tc>
        <w:tc>
          <w:tcPr>
            <w:tcW w:w="2420" w:type="dxa"/>
            <w:tcBorders>
              <w:top w:val="single" w:sz="8" w:space="0" w:color="auto"/>
              <w:left w:val="nil"/>
              <w:bottom w:val="single" w:sz="8" w:space="0" w:color="auto"/>
              <w:right w:val="single" w:sz="8" w:space="0" w:color="auto"/>
            </w:tcBorders>
            <w:shd w:val="clear" w:color="000000" w:fill="C00000"/>
            <w:vAlign w:val="bottom"/>
            <w:hideMark/>
          </w:tcPr>
          <w:p w14:paraId="3F1A0D90" w14:textId="77777777" w:rsidR="000951B7" w:rsidRPr="000951B7" w:rsidRDefault="000951B7" w:rsidP="000951B7">
            <w:pPr>
              <w:spacing w:after="0" w:line="240" w:lineRule="auto"/>
              <w:jc w:val="center"/>
              <w:rPr>
                <w:rFonts w:ascii="Arial" w:eastAsia="Times New Roman" w:hAnsi="Arial" w:cs="Arial"/>
                <w:b/>
                <w:bCs/>
                <w:color w:val="FFFFFF"/>
                <w:sz w:val="20"/>
                <w:szCs w:val="20"/>
              </w:rPr>
            </w:pPr>
            <w:r w:rsidRPr="000951B7">
              <w:rPr>
                <w:rFonts w:ascii="Arial" w:eastAsia="Times New Roman" w:hAnsi="Arial" w:cs="Arial"/>
                <w:b/>
                <w:bCs/>
                <w:color w:val="FFFFFF"/>
                <w:sz w:val="20"/>
                <w:szCs w:val="20"/>
              </w:rPr>
              <w:t>Periodicity    </w:t>
            </w:r>
          </w:p>
        </w:tc>
      </w:tr>
      <w:tr w:rsidR="000951B7" w:rsidRPr="000951B7" w14:paraId="50A6D263" w14:textId="77777777" w:rsidTr="000951B7">
        <w:trPr>
          <w:trHeight w:val="840"/>
        </w:trPr>
        <w:tc>
          <w:tcPr>
            <w:tcW w:w="2805" w:type="dxa"/>
            <w:tcBorders>
              <w:top w:val="nil"/>
              <w:left w:val="single" w:sz="8" w:space="0" w:color="auto"/>
              <w:bottom w:val="single" w:sz="8" w:space="0" w:color="auto"/>
              <w:right w:val="single" w:sz="8" w:space="0" w:color="auto"/>
            </w:tcBorders>
            <w:shd w:val="clear" w:color="auto" w:fill="auto"/>
            <w:vAlign w:val="bottom"/>
            <w:hideMark/>
          </w:tcPr>
          <w:p w14:paraId="0E2C46E0" w14:textId="77777777" w:rsidR="000951B7" w:rsidRPr="000951B7" w:rsidRDefault="000951B7" w:rsidP="009D3DB5">
            <w:pPr>
              <w:spacing w:after="0" w:line="240" w:lineRule="auto"/>
              <w:ind w:firstLineChars="100" w:firstLine="200"/>
              <w:rPr>
                <w:rFonts w:ascii="Arial" w:eastAsia="Times New Roman" w:hAnsi="Arial" w:cs="Arial"/>
                <w:color w:val="000000"/>
                <w:sz w:val="20"/>
                <w:szCs w:val="20"/>
              </w:rPr>
            </w:pPr>
            <w:r w:rsidRPr="000951B7">
              <w:rPr>
                <w:rFonts w:ascii="Arial" w:eastAsia="Times New Roman" w:hAnsi="Arial" w:cs="Arial"/>
                <w:color w:val="000000"/>
                <w:sz w:val="20"/>
                <w:szCs w:val="20"/>
              </w:rPr>
              <w:t>Basic Hygiene checks shall be performed on all systems as per organization standard and schedule to ensure 100% IT systems compliance</w:t>
            </w:r>
          </w:p>
        </w:tc>
        <w:tc>
          <w:tcPr>
            <w:tcW w:w="2620" w:type="dxa"/>
            <w:tcBorders>
              <w:top w:val="nil"/>
              <w:left w:val="nil"/>
              <w:bottom w:val="single" w:sz="8" w:space="0" w:color="auto"/>
              <w:right w:val="single" w:sz="8" w:space="0" w:color="auto"/>
            </w:tcBorders>
            <w:shd w:val="clear" w:color="auto" w:fill="auto"/>
            <w:vAlign w:val="bottom"/>
            <w:hideMark/>
          </w:tcPr>
          <w:p w14:paraId="53A7C1B0" w14:textId="77777777" w:rsidR="000951B7" w:rsidRPr="000951B7" w:rsidRDefault="000951B7" w:rsidP="009D3DB5">
            <w:pPr>
              <w:spacing w:after="0" w:line="240" w:lineRule="auto"/>
              <w:ind w:firstLineChars="100" w:firstLine="200"/>
              <w:jc w:val="center"/>
              <w:rPr>
                <w:rFonts w:ascii="Arial" w:eastAsia="Times New Roman" w:hAnsi="Arial" w:cs="Arial"/>
                <w:color w:val="000000"/>
                <w:sz w:val="20"/>
                <w:szCs w:val="20"/>
              </w:rPr>
            </w:pPr>
            <w:r w:rsidRPr="000951B7">
              <w:rPr>
                <w:rFonts w:ascii="Arial" w:eastAsia="Times New Roman" w:hAnsi="Arial" w:cs="Arial"/>
                <w:color w:val="000000"/>
                <w:sz w:val="20"/>
                <w:szCs w:val="20"/>
              </w:rPr>
              <w:t>Basic Hygiene Compliance Reports</w:t>
            </w:r>
          </w:p>
        </w:tc>
        <w:tc>
          <w:tcPr>
            <w:tcW w:w="2420" w:type="dxa"/>
            <w:tcBorders>
              <w:top w:val="nil"/>
              <w:left w:val="nil"/>
              <w:bottom w:val="single" w:sz="8" w:space="0" w:color="auto"/>
              <w:right w:val="single" w:sz="8" w:space="0" w:color="auto"/>
            </w:tcBorders>
            <w:shd w:val="clear" w:color="auto" w:fill="auto"/>
            <w:vAlign w:val="bottom"/>
            <w:hideMark/>
          </w:tcPr>
          <w:p w14:paraId="65BE4D42" w14:textId="77777777" w:rsidR="000951B7" w:rsidRPr="000951B7" w:rsidRDefault="000951B7" w:rsidP="009D3DB5">
            <w:pPr>
              <w:spacing w:after="0" w:line="240" w:lineRule="auto"/>
              <w:ind w:firstLineChars="100" w:firstLine="200"/>
              <w:jc w:val="center"/>
              <w:rPr>
                <w:rFonts w:ascii="Arial" w:eastAsia="Times New Roman" w:hAnsi="Arial" w:cs="Arial"/>
                <w:color w:val="000000"/>
                <w:sz w:val="20"/>
                <w:szCs w:val="20"/>
              </w:rPr>
            </w:pPr>
            <w:r w:rsidRPr="000951B7">
              <w:rPr>
                <w:rFonts w:ascii="Arial" w:eastAsia="Times New Roman" w:hAnsi="Arial" w:cs="Arial"/>
                <w:color w:val="000000"/>
                <w:sz w:val="20"/>
                <w:szCs w:val="20"/>
              </w:rPr>
              <w:t>Quarterly</w:t>
            </w:r>
          </w:p>
        </w:tc>
      </w:tr>
    </w:tbl>
    <w:p w14:paraId="2AE21202" w14:textId="77777777" w:rsidR="00B734B6" w:rsidRDefault="00B734B6" w:rsidP="004A0D83">
      <w:pPr>
        <w:pStyle w:val="MahindraHeading"/>
        <w:ind w:left="1080"/>
        <w:rPr>
          <w:rStyle w:val="MahindraSubheadingChar"/>
          <w:rFonts w:ascii="Arial" w:hAnsi="Arial" w:cs="Arial"/>
          <w:b/>
          <w:szCs w:val="36"/>
        </w:rPr>
      </w:pPr>
    </w:p>
    <w:p w14:paraId="3DD99BBC" w14:textId="77777777" w:rsidR="007B1674" w:rsidRPr="004A0D83" w:rsidRDefault="00014022" w:rsidP="007B1674">
      <w:pPr>
        <w:pStyle w:val="MahindraHeading"/>
        <w:ind w:left="1080"/>
        <w:rPr>
          <w:rStyle w:val="MahindraSubheadingChar"/>
          <w:rFonts w:ascii="Arial" w:hAnsi="Arial" w:cs="Arial"/>
          <w:b/>
          <w:szCs w:val="36"/>
        </w:rPr>
      </w:pPr>
      <w:bookmarkStart w:id="15" w:name="_Toc349771355"/>
      <w:proofErr w:type="gramStart"/>
      <w:r>
        <w:rPr>
          <w:rStyle w:val="MahindraSubheadingChar"/>
          <w:rFonts w:ascii="Arial" w:hAnsi="Arial" w:cs="Arial"/>
          <w:b/>
          <w:szCs w:val="36"/>
        </w:rPr>
        <w:t>7</w:t>
      </w:r>
      <w:r w:rsidR="007B1674" w:rsidRPr="004A0D83">
        <w:rPr>
          <w:rStyle w:val="MahindraSubheadingChar"/>
          <w:rFonts w:ascii="Arial" w:hAnsi="Arial" w:cs="Arial"/>
          <w:b/>
          <w:szCs w:val="36"/>
        </w:rPr>
        <w:t>.</w:t>
      </w:r>
      <w:r>
        <w:rPr>
          <w:rStyle w:val="MahindraSubheadingChar"/>
          <w:rFonts w:ascii="Arial" w:hAnsi="Arial" w:cs="Arial"/>
          <w:b/>
          <w:szCs w:val="36"/>
        </w:rPr>
        <w:t>2</w:t>
      </w:r>
      <w:r w:rsidR="007B1674" w:rsidRPr="004A0D83">
        <w:rPr>
          <w:rStyle w:val="MahindraSubheadingChar"/>
          <w:rFonts w:ascii="Arial" w:hAnsi="Arial" w:cs="Arial"/>
          <w:b/>
          <w:szCs w:val="36"/>
        </w:rPr>
        <w:t xml:space="preserve"> </w:t>
      </w:r>
      <w:r w:rsidR="00873064">
        <w:rPr>
          <w:rStyle w:val="MahindraSubheadingChar"/>
          <w:rFonts w:ascii="Arial" w:hAnsi="Arial" w:cs="Arial"/>
          <w:b/>
          <w:szCs w:val="36"/>
        </w:rPr>
        <w:t xml:space="preserve"> </w:t>
      </w:r>
      <w:r w:rsidR="007B1674">
        <w:rPr>
          <w:rStyle w:val="MahindraSubheadingChar"/>
          <w:rFonts w:ascii="Arial" w:hAnsi="Arial" w:cs="Arial"/>
          <w:b/>
          <w:szCs w:val="36"/>
        </w:rPr>
        <w:t>SLA</w:t>
      </w:r>
      <w:bookmarkEnd w:id="15"/>
      <w:proofErr w:type="gramEnd"/>
    </w:p>
    <w:p w14:paraId="6038604C" w14:textId="77777777" w:rsidR="00920C7A" w:rsidRDefault="00920C7A" w:rsidP="004A0D83">
      <w:pPr>
        <w:pStyle w:val="MahindraHeading"/>
        <w:ind w:left="1080"/>
        <w:rPr>
          <w:rStyle w:val="MahindraSubheadingChar"/>
          <w:rFonts w:ascii="Arial" w:hAnsi="Arial" w:cs="Arial"/>
          <w:b/>
          <w:szCs w:val="36"/>
        </w:rPr>
      </w:pPr>
    </w:p>
    <w:tbl>
      <w:tblPr>
        <w:tblW w:w="7845" w:type="dxa"/>
        <w:tblInd w:w="1188" w:type="dxa"/>
        <w:tblLook w:val="04A0" w:firstRow="1" w:lastRow="0" w:firstColumn="1" w:lastColumn="0" w:noHBand="0" w:noVBand="1"/>
      </w:tblPr>
      <w:tblGrid>
        <w:gridCol w:w="2805"/>
        <w:gridCol w:w="2620"/>
        <w:gridCol w:w="2420"/>
      </w:tblGrid>
      <w:tr w:rsidR="006803AE" w:rsidRPr="006803AE" w14:paraId="3215FEFF" w14:textId="77777777" w:rsidTr="006803AE">
        <w:trPr>
          <w:trHeight w:val="315"/>
        </w:trPr>
        <w:tc>
          <w:tcPr>
            <w:tcW w:w="2805" w:type="dxa"/>
            <w:tcBorders>
              <w:top w:val="single" w:sz="8" w:space="0" w:color="auto"/>
              <w:left w:val="single" w:sz="8" w:space="0" w:color="auto"/>
              <w:bottom w:val="single" w:sz="8" w:space="0" w:color="auto"/>
              <w:right w:val="single" w:sz="8" w:space="0" w:color="auto"/>
            </w:tcBorders>
            <w:shd w:val="clear" w:color="000000" w:fill="C00000"/>
            <w:vAlign w:val="bottom"/>
            <w:hideMark/>
          </w:tcPr>
          <w:p w14:paraId="6DD33E1D" w14:textId="77777777" w:rsidR="006803AE" w:rsidRPr="006803AE" w:rsidRDefault="006803AE" w:rsidP="006803AE">
            <w:pPr>
              <w:spacing w:after="0" w:line="240" w:lineRule="auto"/>
              <w:jc w:val="center"/>
              <w:rPr>
                <w:rFonts w:ascii="Arial" w:eastAsia="Times New Roman" w:hAnsi="Arial" w:cs="Arial"/>
                <w:b/>
                <w:bCs/>
                <w:color w:val="FFFFFF"/>
                <w:sz w:val="20"/>
                <w:szCs w:val="20"/>
              </w:rPr>
            </w:pPr>
            <w:r w:rsidRPr="006803AE">
              <w:rPr>
                <w:rFonts w:ascii="Arial" w:eastAsia="Times New Roman" w:hAnsi="Arial" w:cs="Arial"/>
                <w:b/>
                <w:bCs/>
                <w:color w:val="FFFFFF"/>
                <w:sz w:val="20"/>
                <w:szCs w:val="20"/>
              </w:rPr>
              <w:t>Service Provided</w:t>
            </w:r>
          </w:p>
        </w:tc>
        <w:tc>
          <w:tcPr>
            <w:tcW w:w="2620" w:type="dxa"/>
            <w:tcBorders>
              <w:top w:val="single" w:sz="8" w:space="0" w:color="auto"/>
              <w:left w:val="nil"/>
              <w:bottom w:val="single" w:sz="8" w:space="0" w:color="auto"/>
              <w:right w:val="single" w:sz="8" w:space="0" w:color="auto"/>
            </w:tcBorders>
            <w:shd w:val="clear" w:color="000000" w:fill="C00000"/>
            <w:vAlign w:val="bottom"/>
            <w:hideMark/>
          </w:tcPr>
          <w:p w14:paraId="5C02DE10" w14:textId="77777777" w:rsidR="006803AE" w:rsidRPr="006803AE" w:rsidRDefault="006803AE" w:rsidP="006803AE">
            <w:pPr>
              <w:spacing w:after="0" w:line="240" w:lineRule="auto"/>
              <w:jc w:val="center"/>
              <w:rPr>
                <w:rFonts w:ascii="Arial" w:eastAsia="Times New Roman" w:hAnsi="Arial" w:cs="Arial"/>
                <w:b/>
                <w:bCs/>
                <w:color w:val="FFFFFF"/>
                <w:sz w:val="20"/>
                <w:szCs w:val="20"/>
              </w:rPr>
            </w:pPr>
            <w:r w:rsidRPr="006803AE">
              <w:rPr>
                <w:rFonts w:ascii="Arial" w:eastAsia="Times New Roman" w:hAnsi="Arial" w:cs="Arial"/>
                <w:b/>
                <w:bCs/>
                <w:color w:val="FFFFFF"/>
                <w:sz w:val="20"/>
                <w:szCs w:val="20"/>
              </w:rPr>
              <w:t>SLA parameter</w:t>
            </w:r>
          </w:p>
        </w:tc>
        <w:tc>
          <w:tcPr>
            <w:tcW w:w="2420" w:type="dxa"/>
            <w:tcBorders>
              <w:top w:val="single" w:sz="8" w:space="0" w:color="auto"/>
              <w:left w:val="nil"/>
              <w:bottom w:val="single" w:sz="8" w:space="0" w:color="auto"/>
              <w:right w:val="single" w:sz="8" w:space="0" w:color="auto"/>
            </w:tcBorders>
            <w:shd w:val="clear" w:color="000000" w:fill="C00000"/>
            <w:vAlign w:val="bottom"/>
            <w:hideMark/>
          </w:tcPr>
          <w:p w14:paraId="750DEBA5" w14:textId="77777777" w:rsidR="006803AE" w:rsidRPr="006803AE" w:rsidRDefault="006803AE" w:rsidP="006803AE">
            <w:pPr>
              <w:spacing w:after="0" w:line="240" w:lineRule="auto"/>
              <w:jc w:val="center"/>
              <w:rPr>
                <w:rFonts w:ascii="Arial" w:eastAsia="Times New Roman" w:hAnsi="Arial" w:cs="Arial"/>
                <w:b/>
                <w:bCs/>
                <w:color w:val="FFFFFF"/>
                <w:sz w:val="20"/>
                <w:szCs w:val="20"/>
              </w:rPr>
            </w:pPr>
            <w:r w:rsidRPr="006803AE">
              <w:rPr>
                <w:rFonts w:ascii="Arial" w:eastAsia="Times New Roman" w:hAnsi="Arial" w:cs="Arial"/>
                <w:b/>
                <w:bCs/>
                <w:color w:val="FFFFFF"/>
                <w:sz w:val="20"/>
                <w:szCs w:val="20"/>
              </w:rPr>
              <w:t>Parameter Threshold</w:t>
            </w:r>
          </w:p>
        </w:tc>
      </w:tr>
      <w:tr w:rsidR="006803AE" w:rsidRPr="006803AE" w14:paraId="14EFBD89" w14:textId="77777777" w:rsidTr="006803AE">
        <w:trPr>
          <w:trHeight w:val="795"/>
        </w:trPr>
        <w:tc>
          <w:tcPr>
            <w:tcW w:w="2805" w:type="dxa"/>
            <w:tcBorders>
              <w:top w:val="nil"/>
              <w:left w:val="single" w:sz="8" w:space="0" w:color="auto"/>
              <w:bottom w:val="single" w:sz="8" w:space="0" w:color="auto"/>
              <w:right w:val="single" w:sz="8" w:space="0" w:color="auto"/>
            </w:tcBorders>
            <w:shd w:val="clear" w:color="auto" w:fill="auto"/>
            <w:vAlign w:val="bottom"/>
            <w:hideMark/>
          </w:tcPr>
          <w:p w14:paraId="10E43F67" w14:textId="77777777" w:rsidR="006803AE" w:rsidRPr="006803AE" w:rsidRDefault="006803AE" w:rsidP="006803AE">
            <w:pPr>
              <w:spacing w:after="0" w:line="240" w:lineRule="auto"/>
              <w:ind w:firstLineChars="100" w:firstLine="200"/>
              <w:rPr>
                <w:rFonts w:ascii="Arial" w:eastAsia="Times New Roman" w:hAnsi="Arial" w:cs="Arial"/>
                <w:color w:val="000000"/>
                <w:sz w:val="20"/>
                <w:szCs w:val="20"/>
              </w:rPr>
            </w:pPr>
            <w:r w:rsidRPr="006803AE">
              <w:rPr>
                <w:rFonts w:ascii="Arial" w:eastAsia="Times New Roman" w:hAnsi="Arial" w:cs="Arial"/>
                <w:color w:val="000000"/>
                <w:sz w:val="20"/>
                <w:szCs w:val="20"/>
              </w:rPr>
              <w:t>Perform Basic Hygiene management for all  systems</w:t>
            </w:r>
          </w:p>
        </w:tc>
        <w:tc>
          <w:tcPr>
            <w:tcW w:w="2620" w:type="dxa"/>
            <w:tcBorders>
              <w:top w:val="nil"/>
              <w:left w:val="nil"/>
              <w:bottom w:val="single" w:sz="8" w:space="0" w:color="auto"/>
              <w:right w:val="single" w:sz="8" w:space="0" w:color="auto"/>
            </w:tcBorders>
            <w:shd w:val="clear" w:color="auto" w:fill="auto"/>
            <w:vAlign w:val="bottom"/>
            <w:hideMark/>
          </w:tcPr>
          <w:p w14:paraId="1F60FFD4" w14:textId="77777777" w:rsidR="006803AE" w:rsidRPr="006803AE" w:rsidRDefault="006803AE" w:rsidP="006803AE">
            <w:pPr>
              <w:spacing w:after="0" w:line="240" w:lineRule="auto"/>
              <w:ind w:firstLineChars="100" w:firstLine="200"/>
              <w:rPr>
                <w:rFonts w:ascii="Arial" w:eastAsia="Times New Roman" w:hAnsi="Arial" w:cs="Arial"/>
                <w:color w:val="000000"/>
                <w:sz w:val="20"/>
                <w:szCs w:val="20"/>
              </w:rPr>
            </w:pPr>
            <w:r w:rsidRPr="006803AE">
              <w:rPr>
                <w:rFonts w:ascii="Arial" w:eastAsia="Times New Roman" w:hAnsi="Arial" w:cs="Arial"/>
                <w:color w:val="000000"/>
                <w:sz w:val="20"/>
                <w:szCs w:val="20"/>
              </w:rPr>
              <w:t>Perform BH activity as per quarterly schedule for  systems</w:t>
            </w:r>
          </w:p>
        </w:tc>
        <w:tc>
          <w:tcPr>
            <w:tcW w:w="2420" w:type="dxa"/>
            <w:tcBorders>
              <w:top w:val="nil"/>
              <w:left w:val="nil"/>
              <w:bottom w:val="single" w:sz="8" w:space="0" w:color="auto"/>
              <w:right w:val="single" w:sz="8" w:space="0" w:color="auto"/>
            </w:tcBorders>
            <w:shd w:val="clear" w:color="auto" w:fill="auto"/>
            <w:vAlign w:val="bottom"/>
            <w:hideMark/>
          </w:tcPr>
          <w:p w14:paraId="67431E56" w14:textId="77777777" w:rsidR="006803AE" w:rsidRPr="006803AE" w:rsidRDefault="006803AE" w:rsidP="006803AE">
            <w:pPr>
              <w:spacing w:after="0" w:line="240" w:lineRule="auto"/>
              <w:ind w:firstLineChars="100" w:firstLine="200"/>
              <w:rPr>
                <w:rFonts w:ascii="Arial" w:eastAsia="Times New Roman" w:hAnsi="Arial" w:cs="Arial"/>
                <w:color w:val="000000"/>
                <w:sz w:val="20"/>
                <w:szCs w:val="20"/>
              </w:rPr>
            </w:pPr>
            <w:r w:rsidRPr="006803AE">
              <w:rPr>
                <w:rFonts w:ascii="Arial" w:eastAsia="Times New Roman" w:hAnsi="Arial" w:cs="Arial"/>
                <w:color w:val="000000"/>
                <w:sz w:val="20"/>
                <w:szCs w:val="20"/>
              </w:rPr>
              <w:t xml:space="preserve">100% compliance of BH process for all systems </w:t>
            </w:r>
          </w:p>
        </w:tc>
      </w:tr>
    </w:tbl>
    <w:p w14:paraId="4C46E0A6" w14:textId="77777777" w:rsidR="00B734B6" w:rsidRDefault="00B734B6" w:rsidP="004A0D83">
      <w:pPr>
        <w:pStyle w:val="MahindraHeading"/>
        <w:ind w:left="1080"/>
        <w:rPr>
          <w:rStyle w:val="MahindraSubheadingChar"/>
          <w:rFonts w:ascii="Arial" w:hAnsi="Arial" w:cs="Arial"/>
          <w:b/>
          <w:szCs w:val="36"/>
        </w:rPr>
      </w:pPr>
    </w:p>
    <w:p w14:paraId="56251CC4" w14:textId="77777777" w:rsidR="001C5DF6" w:rsidRDefault="00E25EA8" w:rsidP="00E25EA8">
      <w:pPr>
        <w:tabs>
          <w:tab w:val="left" w:pos="1256"/>
        </w:tabs>
        <w:ind w:left="720"/>
        <w:rPr>
          <w:rStyle w:val="MahindraSubheadingChar"/>
          <w:rFonts w:ascii="Arial" w:hAnsi="Arial" w:cs="Arial"/>
          <w:sz w:val="22"/>
          <w:szCs w:val="22"/>
        </w:rPr>
      </w:pPr>
      <w:r>
        <w:rPr>
          <w:rStyle w:val="MahindraSubheadingChar"/>
          <w:rFonts w:ascii="Arial" w:hAnsi="Arial" w:cs="Arial"/>
          <w:sz w:val="22"/>
          <w:szCs w:val="22"/>
        </w:rPr>
        <w:tab/>
      </w:r>
    </w:p>
    <w:p w14:paraId="68CD6A96" w14:textId="77777777" w:rsidR="003452EB" w:rsidRDefault="003452EB" w:rsidP="00E25EA8">
      <w:pPr>
        <w:tabs>
          <w:tab w:val="left" w:pos="1256"/>
        </w:tabs>
        <w:ind w:left="720"/>
        <w:rPr>
          <w:rStyle w:val="MahindraSubheadingChar"/>
          <w:rFonts w:ascii="Arial" w:hAnsi="Arial" w:cs="Arial"/>
          <w:sz w:val="22"/>
          <w:szCs w:val="22"/>
        </w:rPr>
      </w:pPr>
    </w:p>
    <w:p w14:paraId="2B7EDF19" w14:textId="77777777" w:rsidR="003840D8" w:rsidRDefault="00FA645C" w:rsidP="00AA7517">
      <w:pPr>
        <w:rPr>
          <w:rFonts w:ascii="Arial" w:hAnsi="Arial" w:cs="Arial"/>
        </w:rPr>
      </w:pPr>
      <w:r w:rsidRPr="00873C68">
        <w:rPr>
          <w:rFonts w:ascii="Arial" w:hAnsi="Arial" w:cs="Arial"/>
        </w:rPr>
        <w:t xml:space="preserve"> </w:t>
      </w:r>
    </w:p>
    <w:p w14:paraId="3D419D6C" w14:textId="77777777" w:rsidR="003840D8" w:rsidRDefault="003840D8" w:rsidP="00AA7517">
      <w:pPr>
        <w:rPr>
          <w:rFonts w:ascii="Arial" w:hAnsi="Arial" w:cs="Arial"/>
        </w:rPr>
      </w:pPr>
    </w:p>
    <w:p w14:paraId="1940FBD3" w14:textId="77777777" w:rsidR="003840D8" w:rsidRDefault="003840D8" w:rsidP="00AA7517">
      <w:pPr>
        <w:rPr>
          <w:rFonts w:ascii="Arial" w:hAnsi="Arial" w:cs="Arial"/>
        </w:rPr>
      </w:pPr>
    </w:p>
    <w:p w14:paraId="6D097AFB" w14:textId="77777777" w:rsidR="003840D8" w:rsidRDefault="003840D8" w:rsidP="00AA7517">
      <w:pPr>
        <w:rPr>
          <w:rFonts w:ascii="Arial" w:hAnsi="Arial" w:cs="Arial"/>
        </w:rPr>
      </w:pPr>
    </w:p>
    <w:p w14:paraId="1FBFEB44" w14:textId="77777777" w:rsidR="003840D8" w:rsidRDefault="003840D8" w:rsidP="00AA7517">
      <w:pPr>
        <w:rPr>
          <w:rFonts w:ascii="Arial" w:hAnsi="Arial" w:cs="Arial"/>
        </w:rPr>
      </w:pPr>
    </w:p>
    <w:p w14:paraId="20B161C0" w14:textId="77777777" w:rsidR="003840D8" w:rsidRDefault="003840D8" w:rsidP="00AA7517">
      <w:pPr>
        <w:rPr>
          <w:rFonts w:ascii="Arial" w:hAnsi="Arial" w:cs="Arial"/>
        </w:rPr>
      </w:pPr>
    </w:p>
    <w:p w14:paraId="4FFFD89E" w14:textId="77777777" w:rsidR="003840D8" w:rsidRDefault="003840D8" w:rsidP="00AA7517">
      <w:pPr>
        <w:rPr>
          <w:rStyle w:val="MahindraSubheadingChar"/>
          <w:rFonts w:ascii="Arial" w:hAnsi="Arial" w:cs="Arial"/>
          <w:sz w:val="22"/>
          <w:szCs w:val="22"/>
        </w:rPr>
      </w:pPr>
    </w:p>
    <w:p w14:paraId="25260562" w14:textId="77777777" w:rsidR="00CD771C" w:rsidRDefault="00CD771C" w:rsidP="00AA7517">
      <w:pPr>
        <w:rPr>
          <w:rStyle w:val="MahindraSubheadingChar"/>
          <w:rFonts w:ascii="Arial" w:hAnsi="Arial" w:cs="Arial"/>
          <w:sz w:val="22"/>
          <w:szCs w:val="22"/>
        </w:rPr>
      </w:pPr>
    </w:p>
    <w:p w14:paraId="3EA94E3A" w14:textId="77777777" w:rsidR="00CD771C" w:rsidRDefault="00CD771C" w:rsidP="00AA7517">
      <w:pPr>
        <w:rPr>
          <w:rStyle w:val="MahindraSubheadingChar"/>
          <w:rFonts w:ascii="Arial" w:hAnsi="Arial" w:cs="Arial"/>
          <w:sz w:val="22"/>
          <w:szCs w:val="22"/>
        </w:rPr>
      </w:pPr>
      <w:proofErr w:type="gramStart"/>
      <w:r>
        <w:rPr>
          <w:rStyle w:val="MahindraSubheadingChar"/>
          <w:rFonts w:ascii="Arial" w:hAnsi="Arial" w:cs="Arial"/>
          <w:sz w:val="22"/>
          <w:szCs w:val="22"/>
        </w:rPr>
        <w:lastRenderedPageBreak/>
        <w:t>Annexure :</w:t>
      </w:r>
      <w:proofErr w:type="gramEnd"/>
    </w:p>
    <w:p w14:paraId="002AE7CF" w14:textId="77777777" w:rsidR="00CD771C" w:rsidRPr="00CD771C" w:rsidRDefault="00CD771C" w:rsidP="00CD771C">
      <w:pPr>
        <w:pStyle w:val="ListParagraph"/>
        <w:numPr>
          <w:ilvl w:val="0"/>
          <w:numId w:val="22"/>
        </w:numPr>
        <w:rPr>
          <w:rStyle w:val="MahindraSubheadingChar"/>
          <w:rFonts w:ascii="Arial" w:hAnsi="Arial" w:cs="Arial"/>
          <w:sz w:val="22"/>
          <w:szCs w:val="22"/>
        </w:rPr>
      </w:pPr>
      <w:r>
        <w:rPr>
          <w:rStyle w:val="MahindraSubheadingChar"/>
          <w:rFonts w:ascii="Arial" w:hAnsi="Arial" w:cs="Arial"/>
          <w:sz w:val="22"/>
          <w:szCs w:val="22"/>
        </w:rPr>
        <w:t>Contact Details</w:t>
      </w:r>
      <w:r w:rsidR="003033EB">
        <w:rPr>
          <w:rStyle w:val="MahindraSubheadingChar"/>
          <w:rFonts w:ascii="Arial" w:hAnsi="Arial" w:cs="Arial"/>
          <w:sz w:val="22"/>
          <w:szCs w:val="22"/>
        </w:rPr>
        <w:t xml:space="preserve"> :</w:t>
      </w:r>
    </w:p>
    <w:tbl>
      <w:tblPr>
        <w:tblW w:w="8820" w:type="dxa"/>
        <w:tblInd w:w="468" w:type="dxa"/>
        <w:tblLook w:val="04A0" w:firstRow="1" w:lastRow="0" w:firstColumn="1" w:lastColumn="0" w:noHBand="0" w:noVBand="1"/>
      </w:tblPr>
      <w:tblGrid>
        <w:gridCol w:w="3028"/>
        <w:gridCol w:w="1838"/>
        <w:gridCol w:w="3954"/>
      </w:tblGrid>
      <w:tr w:rsidR="00745B94" w:rsidRPr="006803AE" w14:paraId="51689D10" w14:textId="77777777" w:rsidTr="00D315D8">
        <w:trPr>
          <w:trHeight w:val="315"/>
        </w:trPr>
        <w:tc>
          <w:tcPr>
            <w:tcW w:w="3028" w:type="dxa"/>
            <w:tcBorders>
              <w:top w:val="single" w:sz="8" w:space="0" w:color="auto"/>
              <w:left w:val="single" w:sz="8" w:space="0" w:color="auto"/>
              <w:bottom w:val="single" w:sz="8" w:space="0" w:color="auto"/>
              <w:right w:val="single" w:sz="8" w:space="0" w:color="auto"/>
            </w:tcBorders>
            <w:shd w:val="clear" w:color="000000" w:fill="C00000"/>
            <w:vAlign w:val="bottom"/>
            <w:hideMark/>
          </w:tcPr>
          <w:p w14:paraId="090B906C" w14:textId="77777777" w:rsidR="003840D8" w:rsidRPr="006803AE" w:rsidRDefault="003840D8" w:rsidP="002D6998">
            <w:pPr>
              <w:spacing w:after="0" w:line="240" w:lineRule="auto"/>
              <w:jc w:val="center"/>
              <w:rPr>
                <w:rFonts w:ascii="Arial" w:eastAsia="Times New Roman" w:hAnsi="Arial" w:cs="Arial"/>
                <w:b/>
                <w:bCs/>
                <w:color w:val="FFFFFF"/>
                <w:sz w:val="20"/>
                <w:szCs w:val="20"/>
              </w:rPr>
            </w:pPr>
          </w:p>
        </w:tc>
        <w:tc>
          <w:tcPr>
            <w:tcW w:w="1838" w:type="dxa"/>
            <w:tcBorders>
              <w:top w:val="single" w:sz="8" w:space="0" w:color="auto"/>
              <w:left w:val="nil"/>
              <w:bottom w:val="single" w:sz="8" w:space="0" w:color="auto"/>
              <w:right w:val="single" w:sz="8" w:space="0" w:color="auto"/>
            </w:tcBorders>
            <w:shd w:val="clear" w:color="000000" w:fill="C00000"/>
            <w:vAlign w:val="bottom"/>
            <w:hideMark/>
          </w:tcPr>
          <w:p w14:paraId="1BB036C3" w14:textId="77777777" w:rsidR="003840D8" w:rsidRPr="006803AE" w:rsidRDefault="003840D8" w:rsidP="002D6998">
            <w:pPr>
              <w:spacing w:after="0" w:line="240" w:lineRule="auto"/>
              <w:jc w:val="center"/>
              <w:rPr>
                <w:rFonts w:ascii="Arial" w:eastAsia="Times New Roman" w:hAnsi="Arial" w:cs="Arial"/>
                <w:b/>
                <w:bCs/>
                <w:color w:val="FFFFFF"/>
                <w:sz w:val="20"/>
                <w:szCs w:val="20"/>
              </w:rPr>
            </w:pPr>
            <w:r>
              <w:rPr>
                <w:rFonts w:ascii="Arial" w:eastAsia="Times New Roman" w:hAnsi="Arial" w:cs="Arial"/>
                <w:b/>
                <w:bCs/>
                <w:color w:val="FFFFFF"/>
                <w:sz w:val="20"/>
                <w:szCs w:val="20"/>
              </w:rPr>
              <w:t>Contact Person</w:t>
            </w:r>
          </w:p>
        </w:tc>
        <w:tc>
          <w:tcPr>
            <w:tcW w:w="3954" w:type="dxa"/>
            <w:tcBorders>
              <w:top w:val="single" w:sz="8" w:space="0" w:color="auto"/>
              <w:left w:val="nil"/>
              <w:bottom w:val="single" w:sz="8" w:space="0" w:color="auto"/>
              <w:right w:val="single" w:sz="8" w:space="0" w:color="auto"/>
            </w:tcBorders>
            <w:shd w:val="clear" w:color="000000" w:fill="C00000"/>
            <w:vAlign w:val="bottom"/>
            <w:hideMark/>
          </w:tcPr>
          <w:p w14:paraId="5231892E" w14:textId="77777777" w:rsidR="003840D8" w:rsidRPr="006803AE" w:rsidRDefault="003840D8" w:rsidP="002D6998">
            <w:pPr>
              <w:spacing w:after="0" w:line="240" w:lineRule="auto"/>
              <w:jc w:val="center"/>
              <w:rPr>
                <w:rFonts w:ascii="Arial" w:eastAsia="Times New Roman" w:hAnsi="Arial" w:cs="Arial"/>
                <w:b/>
                <w:bCs/>
                <w:color w:val="FFFFFF"/>
                <w:sz w:val="20"/>
                <w:szCs w:val="20"/>
              </w:rPr>
            </w:pPr>
            <w:r>
              <w:rPr>
                <w:rFonts w:ascii="Arial" w:eastAsia="Times New Roman" w:hAnsi="Arial" w:cs="Arial"/>
                <w:b/>
                <w:bCs/>
                <w:color w:val="FFFFFF"/>
                <w:sz w:val="20"/>
                <w:szCs w:val="20"/>
              </w:rPr>
              <w:t>Contact details</w:t>
            </w:r>
          </w:p>
        </w:tc>
      </w:tr>
      <w:tr w:rsidR="00CD771C" w:rsidRPr="006803AE" w14:paraId="22FDBD01" w14:textId="77777777" w:rsidTr="00D315D8">
        <w:trPr>
          <w:trHeight w:val="795"/>
        </w:trPr>
        <w:tc>
          <w:tcPr>
            <w:tcW w:w="3028" w:type="dxa"/>
            <w:tcBorders>
              <w:top w:val="single" w:sz="8" w:space="0" w:color="auto"/>
              <w:left w:val="single" w:sz="8" w:space="0" w:color="auto"/>
              <w:bottom w:val="single" w:sz="6" w:space="0" w:color="auto"/>
              <w:right w:val="single" w:sz="6" w:space="0" w:color="auto"/>
            </w:tcBorders>
            <w:shd w:val="clear" w:color="auto" w:fill="auto"/>
            <w:vAlign w:val="bottom"/>
            <w:hideMark/>
          </w:tcPr>
          <w:p w14:paraId="355E4DD3" w14:textId="77777777" w:rsidR="003840D8" w:rsidRPr="006803AE" w:rsidRDefault="00AB360B" w:rsidP="003033EB">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AM Ops Team</w:t>
            </w:r>
          </w:p>
        </w:tc>
        <w:tc>
          <w:tcPr>
            <w:tcW w:w="1838" w:type="dxa"/>
            <w:tcBorders>
              <w:top w:val="single" w:sz="8" w:space="0" w:color="auto"/>
              <w:left w:val="single" w:sz="6" w:space="0" w:color="auto"/>
              <w:bottom w:val="single" w:sz="6" w:space="0" w:color="auto"/>
              <w:right w:val="single" w:sz="6" w:space="0" w:color="auto"/>
            </w:tcBorders>
            <w:shd w:val="clear" w:color="auto" w:fill="auto"/>
            <w:vAlign w:val="bottom"/>
            <w:hideMark/>
          </w:tcPr>
          <w:p w14:paraId="7DDC576A" w14:textId="77777777" w:rsidR="003840D8" w:rsidRPr="006803AE" w:rsidRDefault="003840D8" w:rsidP="00D315D8">
            <w:pPr>
              <w:spacing w:after="0" w:line="240" w:lineRule="auto"/>
              <w:rPr>
                <w:rFonts w:ascii="Arial" w:eastAsia="Times New Roman" w:hAnsi="Arial" w:cs="Arial"/>
                <w:color w:val="000000"/>
                <w:sz w:val="20"/>
                <w:szCs w:val="20"/>
              </w:rPr>
            </w:pPr>
          </w:p>
        </w:tc>
        <w:tc>
          <w:tcPr>
            <w:tcW w:w="3954" w:type="dxa"/>
            <w:tcBorders>
              <w:top w:val="single" w:sz="8" w:space="0" w:color="auto"/>
              <w:left w:val="single" w:sz="6" w:space="0" w:color="auto"/>
              <w:bottom w:val="single" w:sz="6" w:space="0" w:color="auto"/>
              <w:right w:val="single" w:sz="8" w:space="0" w:color="auto"/>
            </w:tcBorders>
            <w:shd w:val="clear" w:color="auto" w:fill="auto"/>
            <w:vAlign w:val="bottom"/>
            <w:hideMark/>
          </w:tcPr>
          <w:p w14:paraId="09126D74" w14:textId="77777777" w:rsidR="00745B94" w:rsidRPr="006803AE" w:rsidRDefault="00745B94" w:rsidP="00745B94">
            <w:pPr>
              <w:spacing w:after="0" w:line="240" w:lineRule="auto"/>
              <w:rPr>
                <w:rFonts w:ascii="Arial" w:eastAsia="Times New Roman" w:hAnsi="Arial" w:cs="Arial"/>
                <w:color w:val="000000"/>
                <w:sz w:val="20"/>
                <w:szCs w:val="20"/>
              </w:rPr>
            </w:pPr>
          </w:p>
        </w:tc>
      </w:tr>
      <w:tr w:rsidR="003840D8" w:rsidRPr="006803AE" w14:paraId="276BFA8A" w14:textId="77777777" w:rsidTr="00D315D8">
        <w:trPr>
          <w:trHeight w:val="795"/>
        </w:trPr>
        <w:tc>
          <w:tcPr>
            <w:tcW w:w="3028" w:type="dxa"/>
            <w:tcBorders>
              <w:top w:val="single" w:sz="6" w:space="0" w:color="auto"/>
              <w:left w:val="single" w:sz="8" w:space="0" w:color="auto"/>
              <w:bottom w:val="single" w:sz="6" w:space="0" w:color="auto"/>
              <w:right w:val="single" w:sz="6" w:space="0" w:color="auto"/>
            </w:tcBorders>
            <w:shd w:val="clear" w:color="auto" w:fill="auto"/>
            <w:vAlign w:val="bottom"/>
            <w:hideMark/>
          </w:tcPr>
          <w:p w14:paraId="7B489C3D" w14:textId="77777777" w:rsidR="00D315D8" w:rsidRDefault="00CD771C" w:rsidP="00D315D8">
            <w:pPr>
              <w:spacing w:after="0" w:line="240" w:lineRule="auto"/>
              <w:rPr>
                <w:rFonts w:ascii="Arial" w:eastAsia="Times New Roman" w:hAnsi="Arial" w:cs="Arial"/>
                <w:color w:val="000000"/>
                <w:sz w:val="20"/>
                <w:szCs w:val="20"/>
              </w:rPr>
            </w:pPr>
            <w:proofErr w:type="spellStart"/>
            <w:r>
              <w:rPr>
                <w:rFonts w:ascii="Arial" w:eastAsia="Times New Roman" w:hAnsi="Arial" w:cs="Arial"/>
                <w:color w:val="000000"/>
                <w:sz w:val="20"/>
                <w:szCs w:val="20"/>
              </w:rPr>
              <w:t>Comviva</w:t>
            </w:r>
            <w:proofErr w:type="spellEnd"/>
            <w:r>
              <w:rPr>
                <w:rFonts w:ascii="Arial" w:eastAsia="Times New Roman" w:hAnsi="Arial" w:cs="Arial"/>
                <w:color w:val="000000"/>
                <w:sz w:val="20"/>
                <w:szCs w:val="20"/>
              </w:rPr>
              <w:t xml:space="preserve"> Business Head </w:t>
            </w:r>
          </w:p>
          <w:p w14:paraId="2B9EB7F0" w14:textId="77777777" w:rsidR="003840D8" w:rsidRPr="006803AE" w:rsidRDefault="00CD771C" w:rsidP="00D315D8">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–Airtel Money</w:t>
            </w:r>
            <w:r w:rsidR="00D315D8">
              <w:rPr>
                <w:rFonts w:ascii="Arial" w:eastAsia="Times New Roman" w:hAnsi="Arial" w:cs="Arial"/>
                <w:color w:val="000000"/>
                <w:sz w:val="20"/>
                <w:szCs w:val="20"/>
              </w:rPr>
              <w:t xml:space="preserve"> </w:t>
            </w:r>
            <w:r>
              <w:rPr>
                <w:rFonts w:ascii="Arial" w:eastAsia="Times New Roman" w:hAnsi="Arial" w:cs="Arial"/>
                <w:color w:val="000000"/>
                <w:sz w:val="20"/>
                <w:szCs w:val="20"/>
              </w:rPr>
              <w:t>(</w:t>
            </w:r>
            <w:r w:rsidR="003840D8">
              <w:rPr>
                <w:rFonts w:ascii="Arial" w:eastAsia="Times New Roman" w:hAnsi="Arial" w:cs="Arial"/>
                <w:color w:val="000000"/>
                <w:sz w:val="20"/>
                <w:szCs w:val="20"/>
              </w:rPr>
              <w:t xml:space="preserve"> </w:t>
            </w:r>
            <w:proofErr w:type="spellStart"/>
            <w:r w:rsidR="003840D8">
              <w:rPr>
                <w:rFonts w:ascii="Arial" w:eastAsia="Times New Roman" w:hAnsi="Arial" w:cs="Arial"/>
                <w:color w:val="000000"/>
                <w:sz w:val="20"/>
                <w:szCs w:val="20"/>
              </w:rPr>
              <w:t>Comviva</w:t>
            </w:r>
            <w:proofErr w:type="spellEnd"/>
            <w:r w:rsidR="003840D8">
              <w:rPr>
                <w:rFonts w:ascii="Arial" w:eastAsia="Times New Roman" w:hAnsi="Arial" w:cs="Arial"/>
                <w:color w:val="000000"/>
                <w:sz w:val="20"/>
                <w:szCs w:val="20"/>
              </w:rPr>
              <w:t xml:space="preserve"> )</w:t>
            </w:r>
          </w:p>
        </w:tc>
        <w:tc>
          <w:tcPr>
            <w:tcW w:w="1838"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3033BB2" w14:textId="77777777" w:rsidR="003840D8" w:rsidRPr="006803AE" w:rsidRDefault="00CD771C" w:rsidP="00CD771C">
            <w:pPr>
              <w:spacing w:after="0" w:line="240" w:lineRule="auto"/>
              <w:ind w:firstLineChars="100" w:firstLine="200"/>
              <w:rPr>
                <w:rFonts w:ascii="Arial" w:eastAsia="Times New Roman" w:hAnsi="Arial" w:cs="Arial"/>
                <w:color w:val="000000"/>
                <w:sz w:val="20"/>
                <w:szCs w:val="20"/>
              </w:rPr>
            </w:pPr>
            <w:r w:rsidRPr="00CD771C">
              <w:rPr>
                <w:rFonts w:ascii="Arial" w:eastAsia="Times New Roman" w:hAnsi="Arial" w:cs="Arial"/>
                <w:color w:val="000000"/>
                <w:sz w:val="20"/>
                <w:szCs w:val="20"/>
              </w:rPr>
              <w:t>Kevin Alexander Hawkins</w:t>
            </w:r>
          </w:p>
        </w:tc>
        <w:tc>
          <w:tcPr>
            <w:tcW w:w="3954" w:type="dxa"/>
            <w:tcBorders>
              <w:top w:val="single" w:sz="6" w:space="0" w:color="auto"/>
              <w:left w:val="single" w:sz="6" w:space="0" w:color="auto"/>
              <w:bottom w:val="single" w:sz="6" w:space="0" w:color="auto"/>
              <w:right w:val="single" w:sz="8" w:space="0" w:color="auto"/>
            </w:tcBorders>
            <w:shd w:val="clear" w:color="auto" w:fill="auto"/>
            <w:vAlign w:val="bottom"/>
            <w:hideMark/>
          </w:tcPr>
          <w:p w14:paraId="2E15D669" w14:textId="77777777" w:rsidR="003840D8" w:rsidRDefault="003C2A23" w:rsidP="00326F3B">
            <w:pPr>
              <w:spacing w:after="0" w:line="240" w:lineRule="auto"/>
              <w:ind w:firstLineChars="100" w:firstLine="220"/>
              <w:rPr>
                <w:rFonts w:ascii="Arial" w:eastAsia="Times New Roman" w:hAnsi="Arial" w:cs="Arial"/>
                <w:color w:val="000000"/>
                <w:sz w:val="20"/>
                <w:szCs w:val="20"/>
              </w:rPr>
            </w:pPr>
            <w:hyperlink r:id="rId12" w:history="1">
              <w:r w:rsidR="00CA7315" w:rsidRPr="00931E26">
                <w:rPr>
                  <w:rStyle w:val="Hyperlink"/>
                  <w:rFonts w:ascii="Arial" w:eastAsia="Times New Roman" w:hAnsi="Arial" w:cs="Arial"/>
                  <w:sz w:val="20"/>
                  <w:szCs w:val="20"/>
                </w:rPr>
                <w:t>kevin.hawkins@mahindracomviva.com</w:t>
              </w:r>
            </w:hyperlink>
          </w:p>
          <w:p w14:paraId="16CF3D36" w14:textId="77777777" w:rsidR="00CA7315" w:rsidRPr="006803AE" w:rsidRDefault="00CA7315" w:rsidP="00CD771C">
            <w:pPr>
              <w:spacing w:after="0" w:line="240" w:lineRule="auto"/>
              <w:ind w:firstLineChars="100" w:firstLine="200"/>
              <w:rPr>
                <w:rFonts w:ascii="Arial" w:eastAsia="Times New Roman" w:hAnsi="Arial" w:cs="Arial"/>
                <w:color w:val="000000"/>
                <w:sz w:val="20"/>
                <w:szCs w:val="20"/>
              </w:rPr>
            </w:pPr>
            <w:r>
              <w:rPr>
                <w:rFonts w:ascii="Arial" w:eastAsia="Times New Roman" w:hAnsi="Arial" w:cs="Arial"/>
                <w:color w:val="000000"/>
                <w:sz w:val="20"/>
                <w:szCs w:val="20"/>
              </w:rPr>
              <w:t>+254 731 406 356</w:t>
            </w:r>
          </w:p>
        </w:tc>
      </w:tr>
      <w:tr w:rsidR="003840D8" w:rsidRPr="006803AE" w14:paraId="47B777E5" w14:textId="77777777" w:rsidTr="00D315D8">
        <w:trPr>
          <w:trHeight w:val="795"/>
        </w:trPr>
        <w:tc>
          <w:tcPr>
            <w:tcW w:w="3028" w:type="dxa"/>
            <w:tcBorders>
              <w:top w:val="single" w:sz="6" w:space="0" w:color="auto"/>
              <w:left w:val="single" w:sz="8" w:space="0" w:color="auto"/>
              <w:bottom w:val="single" w:sz="8" w:space="0" w:color="auto"/>
              <w:right w:val="single" w:sz="6" w:space="0" w:color="auto"/>
            </w:tcBorders>
            <w:shd w:val="clear" w:color="auto" w:fill="auto"/>
            <w:vAlign w:val="bottom"/>
            <w:hideMark/>
          </w:tcPr>
          <w:p w14:paraId="74774344" w14:textId="77777777" w:rsidR="003840D8" w:rsidRPr="006803AE" w:rsidRDefault="003840D8" w:rsidP="00D315D8">
            <w:pPr>
              <w:spacing w:after="0" w:line="240" w:lineRule="auto"/>
              <w:rPr>
                <w:rFonts w:ascii="Arial" w:eastAsia="Times New Roman" w:hAnsi="Arial" w:cs="Arial"/>
                <w:color w:val="000000"/>
                <w:sz w:val="20"/>
                <w:szCs w:val="20"/>
              </w:rPr>
            </w:pPr>
          </w:p>
        </w:tc>
        <w:tc>
          <w:tcPr>
            <w:tcW w:w="1838" w:type="dxa"/>
            <w:tcBorders>
              <w:top w:val="single" w:sz="6" w:space="0" w:color="auto"/>
              <w:left w:val="single" w:sz="6" w:space="0" w:color="auto"/>
              <w:bottom w:val="single" w:sz="8" w:space="0" w:color="auto"/>
              <w:right w:val="single" w:sz="6" w:space="0" w:color="auto"/>
            </w:tcBorders>
            <w:shd w:val="clear" w:color="auto" w:fill="auto"/>
            <w:vAlign w:val="bottom"/>
            <w:hideMark/>
          </w:tcPr>
          <w:p w14:paraId="1E5C7E51" w14:textId="77777777" w:rsidR="003840D8" w:rsidRPr="006803AE" w:rsidRDefault="003840D8" w:rsidP="004D74F4">
            <w:pPr>
              <w:spacing w:after="0" w:line="240" w:lineRule="auto"/>
              <w:rPr>
                <w:rFonts w:ascii="Arial" w:eastAsia="Times New Roman" w:hAnsi="Arial" w:cs="Arial"/>
                <w:color w:val="000000"/>
                <w:sz w:val="20"/>
                <w:szCs w:val="20"/>
              </w:rPr>
            </w:pPr>
          </w:p>
        </w:tc>
        <w:tc>
          <w:tcPr>
            <w:tcW w:w="3954" w:type="dxa"/>
            <w:tcBorders>
              <w:top w:val="single" w:sz="6" w:space="0" w:color="auto"/>
              <w:left w:val="single" w:sz="6" w:space="0" w:color="auto"/>
              <w:bottom w:val="single" w:sz="8" w:space="0" w:color="auto"/>
              <w:right w:val="single" w:sz="8" w:space="0" w:color="auto"/>
            </w:tcBorders>
            <w:shd w:val="clear" w:color="auto" w:fill="auto"/>
            <w:vAlign w:val="bottom"/>
            <w:hideMark/>
          </w:tcPr>
          <w:p w14:paraId="5D66B195" w14:textId="77777777" w:rsidR="00CD771C" w:rsidRPr="006803AE" w:rsidRDefault="00CD771C" w:rsidP="002D6998">
            <w:pPr>
              <w:spacing w:after="0" w:line="240" w:lineRule="auto"/>
              <w:ind w:firstLineChars="100" w:firstLine="200"/>
              <w:rPr>
                <w:rFonts w:ascii="Arial" w:eastAsia="Times New Roman" w:hAnsi="Arial" w:cs="Arial"/>
                <w:color w:val="000000"/>
                <w:sz w:val="20"/>
                <w:szCs w:val="20"/>
              </w:rPr>
            </w:pPr>
          </w:p>
        </w:tc>
      </w:tr>
    </w:tbl>
    <w:p w14:paraId="647F7311" w14:textId="77777777" w:rsidR="00E073D9" w:rsidRPr="00873C68" w:rsidRDefault="00E073D9" w:rsidP="00AA7517">
      <w:pPr>
        <w:rPr>
          <w:rStyle w:val="MahindraSubheadingChar"/>
          <w:rFonts w:ascii="Arial" w:hAnsi="Arial" w:cs="Arial"/>
          <w:sz w:val="22"/>
          <w:szCs w:val="22"/>
        </w:rPr>
      </w:pPr>
    </w:p>
    <w:sectPr w:rsidR="00E073D9" w:rsidRPr="00873C68" w:rsidSect="008B57AE">
      <w:footerReference w:type="default" r:id="rId13"/>
      <w:footerReference w:type="first" r:id="rId14"/>
      <w:pgSz w:w="12240" w:h="15840" w:code="1"/>
      <w:pgMar w:top="117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C86E7D" w14:textId="77777777" w:rsidR="003C2A23" w:rsidRDefault="003C2A23" w:rsidP="0058369F">
      <w:pPr>
        <w:spacing w:after="0" w:line="240" w:lineRule="auto"/>
      </w:pPr>
      <w:r>
        <w:separator/>
      </w:r>
    </w:p>
  </w:endnote>
  <w:endnote w:type="continuationSeparator" w:id="0">
    <w:p w14:paraId="7EC0623A" w14:textId="77777777" w:rsidR="003C2A23" w:rsidRDefault="003C2A23" w:rsidP="005836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Bold">
    <w:altName w:val="Times New Roman"/>
    <w:panose1 w:val="020B0704020202020204"/>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3696667"/>
      <w:docPartObj>
        <w:docPartGallery w:val="Page Numbers (Bottom of Page)"/>
        <w:docPartUnique/>
      </w:docPartObj>
    </w:sdtPr>
    <w:sdtEndPr/>
    <w:sdtContent>
      <w:p w14:paraId="7D4FE452" w14:textId="77777777" w:rsidR="006A77C1" w:rsidRDefault="00850758">
        <w:pPr>
          <w:pStyle w:val="Footer"/>
          <w:jc w:val="right"/>
        </w:pPr>
        <w:r w:rsidRPr="00B72BC9">
          <w:rPr>
            <w:rFonts w:ascii="Arial" w:hAnsi="Arial" w:cs="Arial"/>
            <w:sz w:val="20"/>
            <w:szCs w:val="20"/>
          </w:rPr>
          <w:fldChar w:fldCharType="begin"/>
        </w:r>
        <w:r w:rsidR="006A77C1" w:rsidRPr="00B72BC9">
          <w:rPr>
            <w:rFonts w:ascii="Arial" w:hAnsi="Arial" w:cs="Arial"/>
            <w:sz w:val="20"/>
            <w:szCs w:val="20"/>
          </w:rPr>
          <w:instrText xml:space="preserve"> PAGE   \* MERGEFORMAT </w:instrText>
        </w:r>
        <w:r w:rsidRPr="00B72BC9">
          <w:rPr>
            <w:rFonts w:ascii="Arial" w:hAnsi="Arial" w:cs="Arial"/>
            <w:sz w:val="20"/>
            <w:szCs w:val="20"/>
          </w:rPr>
          <w:fldChar w:fldCharType="separate"/>
        </w:r>
        <w:r w:rsidR="00D04DD4">
          <w:rPr>
            <w:rFonts w:ascii="Arial" w:hAnsi="Arial" w:cs="Arial"/>
            <w:noProof/>
            <w:sz w:val="20"/>
            <w:szCs w:val="20"/>
          </w:rPr>
          <w:t>2</w:t>
        </w:r>
        <w:r w:rsidRPr="00B72BC9">
          <w:rPr>
            <w:rFonts w:ascii="Arial" w:hAnsi="Arial" w:cs="Arial"/>
            <w:sz w:val="20"/>
            <w:szCs w:val="20"/>
          </w:rPr>
          <w:fldChar w:fldCharType="end"/>
        </w:r>
      </w:p>
    </w:sdtContent>
  </w:sdt>
  <w:p w14:paraId="7CF71539" w14:textId="77777777" w:rsidR="006A77C1" w:rsidRDefault="006A77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419931" w14:textId="77777777" w:rsidR="006A77C1" w:rsidRPr="00B72BC9" w:rsidRDefault="006A77C1" w:rsidP="002E5B9E">
    <w:pPr>
      <w:pStyle w:val="Footer"/>
      <w:rPr>
        <w:rFonts w:ascii="Arial" w:hAnsi="Arial" w:cs="Arial"/>
        <w:color w:val="6D6E71" w:themeColor="text2"/>
        <w:sz w:val="20"/>
        <w:szCs w:val="20"/>
      </w:rPr>
    </w:pPr>
    <w:r>
      <w:rPr>
        <w:rFonts w:ascii="Arial" w:hAnsi="Arial" w:cs="Arial"/>
        <w:color w:val="6D6E71" w:themeColor="text2"/>
        <w:sz w:val="16"/>
        <w:szCs w:val="16"/>
      </w:rPr>
      <w:t>Copyright © 2012, Comviva Technologies Limited. All rights reserved.</w:t>
    </w:r>
    <w:r w:rsidRPr="00B72BC9">
      <w:rPr>
        <w:rFonts w:ascii="Arial" w:hAnsi="Arial" w:cs="Arial"/>
        <w:color w:val="6D6E71" w:themeColor="text2"/>
      </w:rPr>
      <w:ptab w:relativeTo="margin" w:alignment="right" w:leader="none"/>
    </w:r>
    <w:sdt>
      <w:sdtPr>
        <w:rPr>
          <w:rFonts w:ascii="Arial" w:hAnsi="Arial" w:cs="Arial"/>
        </w:rPr>
        <w:id w:val="619126367"/>
        <w:docPartObj>
          <w:docPartGallery w:val="Page Numbers (Bottom of Page)"/>
          <w:docPartUnique/>
        </w:docPartObj>
      </w:sdtPr>
      <w:sdtEndPr>
        <w:rPr>
          <w:sz w:val="20"/>
          <w:szCs w:val="20"/>
        </w:rPr>
      </w:sdtEndPr>
      <w:sdtContent>
        <w:r w:rsidR="00850758" w:rsidRPr="00B72BC9">
          <w:rPr>
            <w:rFonts w:ascii="Arial" w:hAnsi="Arial" w:cs="Arial"/>
            <w:sz w:val="20"/>
            <w:szCs w:val="20"/>
          </w:rPr>
          <w:fldChar w:fldCharType="begin"/>
        </w:r>
        <w:r w:rsidRPr="00B72BC9">
          <w:rPr>
            <w:rFonts w:ascii="Arial" w:hAnsi="Arial" w:cs="Arial"/>
            <w:sz w:val="20"/>
            <w:szCs w:val="20"/>
          </w:rPr>
          <w:instrText xml:space="preserve"> PAGE   \* MERGEFORMAT </w:instrText>
        </w:r>
        <w:r w:rsidR="00850758" w:rsidRPr="00B72BC9">
          <w:rPr>
            <w:rFonts w:ascii="Arial" w:hAnsi="Arial" w:cs="Arial"/>
            <w:sz w:val="20"/>
            <w:szCs w:val="20"/>
          </w:rPr>
          <w:fldChar w:fldCharType="separate"/>
        </w:r>
        <w:r w:rsidR="00D04DD4">
          <w:rPr>
            <w:rFonts w:ascii="Arial" w:hAnsi="Arial" w:cs="Arial"/>
            <w:noProof/>
            <w:sz w:val="20"/>
            <w:szCs w:val="20"/>
          </w:rPr>
          <w:t>1</w:t>
        </w:r>
        <w:r w:rsidR="00850758" w:rsidRPr="00B72BC9">
          <w:rPr>
            <w:rFonts w:ascii="Arial" w:hAnsi="Arial" w:cs="Arial"/>
            <w:sz w:val="20"/>
            <w:szCs w:val="20"/>
          </w:rPr>
          <w:fldChar w:fldCharType="end"/>
        </w:r>
      </w:sdtContent>
    </w:sdt>
    <w:r w:rsidRPr="00B72BC9">
      <w:rPr>
        <w:rFonts w:ascii="Arial" w:hAnsi="Arial" w:cs="Arial"/>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99F829" w14:textId="77777777" w:rsidR="003C2A23" w:rsidRDefault="003C2A23" w:rsidP="0058369F">
      <w:pPr>
        <w:spacing w:after="0" w:line="240" w:lineRule="auto"/>
      </w:pPr>
      <w:r>
        <w:separator/>
      </w:r>
    </w:p>
  </w:footnote>
  <w:footnote w:type="continuationSeparator" w:id="0">
    <w:p w14:paraId="0AD03B32" w14:textId="77777777" w:rsidR="003C2A23" w:rsidRDefault="003C2A23" w:rsidP="005836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736A6"/>
    <w:multiLevelType w:val="hybridMultilevel"/>
    <w:tmpl w:val="5F5EF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A003BF"/>
    <w:multiLevelType w:val="hybridMultilevel"/>
    <w:tmpl w:val="B97A1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A81435"/>
    <w:multiLevelType w:val="hybridMultilevel"/>
    <w:tmpl w:val="C3BA3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D37540"/>
    <w:multiLevelType w:val="multilevel"/>
    <w:tmpl w:val="58867CDC"/>
    <w:lvl w:ilvl="0">
      <w:start w:val="1"/>
      <w:numFmt w:val="none"/>
      <w:pStyle w:val="BodyText2"/>
      <w:lvlText w:val="%1"/>
      <w:lvlJc w:val="left"/>
      <w:pPr>
        <w:tabs>
          <w:tab w:val="num" w:pos="0"/>
        </w:tabs>
        <w:ind w:left="0" w:firstLine="0"/>
      </w:pPr>
    </w:lvl>
    <w:lvl w:ilvl="1">
      <w:start w:val="1"/>
      <w:numFmt w:val="decimal"/>
      <w:pStyle w:val="Number1"/>
      <w:lvlText w:val="%2."/>
      <w:lvlJc w:val="left"/>
      <w:pPr>
        <w:tabs>
          <w:tab w:val="num" w:pos="1008"/>
        </w:tabs>
        <w:ind w:left="1008" w:hanging="360"/>
      </w:pPr>
    </w:lvl>
    <w:lvl w:ilvl="2">
      <w:start w:val="1"/>
      <w:numFmt w:val="lowerLetter"/>
      <w:pStyle w:val="Number2"/>
      <w:lvlText w:val="%3."/>
      <w:lvlJc w:val="left"/>
      <w:pPr>
        <w:tabs>
          <w:tab w:val="num" w:pos="1440"/>
        </w:tabs>
        <w:ind w:left="1440" w:hanging="360"/>
      </w:pPr>
    </w:lvl>
    <w:lvl w:ilvl="3">
      <w:start w:val="1"/>
      <w:numFmt w:val="lowerRoman"/>
      <w:pStyle w:val="Number3"/>
      <w:lvlText w:val="%4."/>
      <w:lvlJc w:val="left"/>
      <w:pPr>
        <w:ind w:left="2232"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tabs>
          <w:tab w:val="num" w:pos="1008"/>
        </w:tabs>
        <w:ind w:left="1008" w:hanging="360"/>
      </w:pPr>
    </w:lvl>
    <w:lvl w:ilvl="7">
      <w:start w:val="1"/>
      <w:numFmt w:val="lowerLetter"/>
      <w:lvlText w:val="%8."/>
      <w:lvlJc w:val="left"/>
      <w:pPr>
        <w:tabs>
          <w:tab w:val="num" w:pos="1440"/>
        </w:tabs>
        <w:ind w:left="1440" w:hanging="360"/>
      </w:pPr>
    </w:lvl>
    <w:lvl w:ilvl="8">
      <w:start w:val="1"/>
      <w:numFmt w:val="lowerRoman"/>
      <w:lvlText w:val="%9."/>
      <w:lvlJc w:val="left"/>
      <w:pPr>
        <w:ind w:left="3240" w:hanging="360"/>
      </w:pPr>
    </w:lvl>
  </w:abstractNum>
  <w:abstractNum w:abstractNumId="4" w15:restartNumberingAfterBreak="0">
    <w:nsid w:val="257649EE"/>
    <w:multiLevelType w:val="hybridMultilevel"/>
    <w:tmpl w:val="D6D2F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204693"/>
    <w:multiLevelType w:val="hybridMultilevel"/>
    <w:tmpl w:val="72967B0A"/>
    <w:lvl w:ilvl="0" w:tplc="0E88DFDC">
      <w:numFmt w:val="bullet"/>
      <w:lvlText w:val="•"/>
      <w:lvlJc w:val="left"/>
      <w:pPr>
        <w:ind w:left="1800" w:hanging="360"/>
      </w:pPr>
      <w:rPr>
        <w:rFonts w:ascii="Arial" w:eastAsia="Calibri"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F5E6E57"/>
    <w:multiLevelType w:val="hybridMultilevel"/>
    <w:tmpl w:val="02886F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D13E54"/>
    <w:multiLevelType w:val="hybridMultilevel"/>
    <w:tmpl w:val="D90ADD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A26062D"/>
    <w:multiLevelType w:val="hybridMultilevel"/>
    <w:tmpl w:val="27E4ACE0"/>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9" w15:restartNumberingAfterBreak="0">
    <w:nsid w:val="43054ADC"/>
    <w:multiLevelType w:val="hybridMultilevel"/>
    <w:tmpl w:val="49D28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B51660"/>
    <w:multiLevelType w:val="hybridMultilevel"/>
    <w:tmpl w:val="2506E4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FEE2EEA"/>
    <w:multiLevelType w:val="hybridMultilevel"/>
    <w:tmpl w:val="116CD0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537917A1"/>
    <w:multiLevelType w:val="hybridMultilevel"/>
    <w:tmpl w:val="72FC8AF0"/>
    <w:lvl w:ilvl="0" w:tplc="0E88DFDC">
      <w:numFmt w:val="bullet"/>
      <w:lvlText w:val="•"/>
      <w:lvlJc w:val="left"/>
      <w:pPr>
        <w:ind w:left="1440" w:hanging="360"/>
      </w:pPr>
      <w:rPr>
        <w:rFonts w:ascii="Arial" w:eastAsia="Calibri"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54FA3326"/>
    <w:multiLevelType w:val="hybridMultilevel"/>
    <w:tmpl w:val="DC8A5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000F99"/>
    <w:multiLevelType w:val="hybridMultilevel"/>
    <w:tmpl w:val="BC524B2E"/>
    <w:lvl w:ilvl="0" w:tplc="5374DA70">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C335511"/>
    <w:multiLevelType w:val="hybridMultilevel"/>
    <w:tmpl w:val="86F020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600E55E3"/>
    <w:multiLevelType w:val="hybridMultilevel"/>
    <w:tmpl w:val="6D70E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3877711"/>
    <w:multiLevelType w:val="multilevel"/>
    <w:tmpl w:val="6C4C04AE"/>
    <w:lvl w:ilvl="0">
      <w:start w:val="1"/>
      <w:numFmt w:val="decimal"/>
      <w:lvlText w:val="%1."/>
      <w:lvlJc w:val="left"/>
      <w:pPr>
        <w:ind w:left="1080" w:hanging="360"/>
      </w:pPr>
      <w:rPr>
        <w:rFonts w:hint="default"/>
        <w:b/>
        <w:color w:val="E31837" w:themeColor="background2"/>
        <w:sz w:val="36"/>
        <w:szCs w:val="36"/>
      </w:rPr>
    </w:lvl>
    <w:lvl w:ilvl="1">
      <w:start w:val="1"/>
      <w:numFmt w:val="decimal"/>
      <w:isLgl/>
      <w:lvlText w:val="%1.%2"/>
      <w:lvlJc w:val="left"/>
      <w:pPr>
        <w:ind w:left="1440" w:hanging="720"/>
      </w:pPr>
      <w:rPr>
        <w:rFonts w:hint="default"/>
        <w:b/>
        <w:sz w:val="28"/>
        <w:szCs w:val="28"/>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8" w15:restartNumberingAfterBreak="0">
    <w:nsid w:val="66F76C67"/>
    <w:multiLevelType w:val="multilevel"/>
    <w:tmpl w:val="8BAE35EA"/>
    <w:lvl w:ilvl="0">
      <w:start w:val="1"/>
      <w:numFmt w:val="decimal"/>
      <w:pStyle w:val="Heading1"/>
      <w:lvlText w:val="%1."/>
      <w:lvlJc w:val="left"/>
      <w:pPr>
        <w:ind w:left="720" w:hanging="360"/>
      </w:pPr>
      <w:rPr>
        <w:rFonts w:hint="default"/>
      </w:rPr>
    </w:lvl>
    <w:lvl w:ilvl="1">
      <w:start w:val="1"/>
      <w:numFmt w:val="decimal"/>
      <w:pStyle w:val="Heading2"/>
      <w:lvlText w:val="%1.%2"/>
      <w:lvlJc w:val="left"/>
      <w:pPr>
        <w:ind w:left="-4104" w:hanging="576"/>
      </w:pPr>
      <w:rPr>
        <w:rFonts w:hint="default"/>
      </w:rPr>
    </w:lvl>
    <w:lvl w:ilvl="2">
      <w:start w:val="1"/>
      <w:numFmt w:val="decimal"/>
      <w:pStyle w:val="Heading3"/>
      <w:lvlText w:val="%1.%2.%3"/>
      <w:lvlJc w:val="left"/>
      <w:pPr>
        <w:ind w:left="-3420" w:hanging="720"/>
      </w:pPr>
      <w:rPr>
        <w:rFonts w:hint="default"/>
      </w:rPr>
    </w:lvl>
    <w:lvl w:ilvl="3">
      <w:start w:val="1"/>
      <w:numFmt w:val="decimal"/>
      <w:pStyle w:val="Heading4"/>
      <w:lvlText w:val="%1.%2.%3.%4"/>
      <w:lvlJc w:val="left"/>
      <w:pPr>
        <w:ind w:left="-3816" w:hanging="864"/>
      </w:pPr>
      <w:rPr>
        <w:rFonts w:hint="default"/>
      </w:rPr>
    </w:lvl>
    <w:lvl w:ilvl="4">
      <w:start w:val="1"/>
      <w:numFmt w:val="decimal"/>
      <w:pStyle w:val="Heading5"/>
      <w:lvlText w:val="%1.%2.%3.%4.%5"/>
      <w:lvlJc w:val="left"/>
      <w:pPr>
        <w:ind w:left="-3672" w:hanging="1008"/>
      </w:pPr>
      <w:rPr>
        <w:rFonts w:hint="default"/>
      </w:rPr>
    </w:lvl>
    <w:lvl w:ilvl="5">
      <w:start w:val="1"/>
      <w:numFmt w:val="decimal"/>
      <w:pStyle w:val="Heading6"/>
      <w:lvlText w:val="%1.%2.%3.%4.%5.%6"/>
      <w:lvlJc w:val="left"/>
      <w:pPr>
        <w:ind w:left="-3528" w:hanging="1152"/>
      </w:pPr>
      <w:rPr>
        <w:rFonts w:hint="default"/>
      </w:rPr>
    </w:lvl>
    <w:lvl w:ilvl="6">
      <w:start w:val="1"/>
      <w:numFmt w:val="decimal"/>
      <w:pStyle w:val="Heading7"/>
      <w:lvlText w:val="%1.%2.%3.%4.%5.%6.%7"/>
      <w:lvlJc w:val="left"/>
      <w:pPr>
        <w:ind w:left="-3384" w:hanging="1296"/>
      </w:pPr>
      <w:rPr>
        <w:rFonts w:hint="default"/>
      </w:rPr>
    </w:lvl>
    <w:lvl w:ilvl="7">
      <w:start w:val="1"/>
      <w:numFmt w:val="decimal"/>
      <w:pStyle w:val="Heading8"/>
      <w:lvlText w:val="%1.%2.%3.%4.%5.%6.%7.%8"/>
      <w:lvlJc w:val="left"/>
      <w:pPr>
        <w:ind w:left="-3240" w:hanging="1440"/>
      </w:pPr>
      <w:rPr>
        <w:rFonts w:hint="default"/>
      </w:rPr>
    </w:lvl>
    <w:lvl w:ilvl="8">
      <w:start w:val="1"/>
      <w:numFmt w:val="decimal"/>
      <w:pStyle w:val="Heading9"/>
      <w:lvlText w:val="%1.%2.%3.%4.%5.%6.%7.%8.%9"/>
      <w:lvlJc w:val="left"/>
      <w:pPr>
        <w:ind w:left="-3096" w:hanging="1584"/>
      </w:pPr>
      <w:rPr>
        <w:rFonts w:hint="default"/>
      </w:rPr>
    </w:lvl>
  </w:abstractNum>
  <w:abstractNum w:abstractNumId="19" w15:restartNumberingAfterBreak="0">
    <w:nsid w:val="6D8A0F65"/>
    <w:multiLevelType w:val="hybridMultilevel"/>
    <w:tmpl w:val="8E500A54"/>
    <w:lvl w:ilvl="0" w:tplc="0E88DFDC">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2336E26"/>
    <w:multiLevelType w:val="hybridMultilevel"/>
    <w:tmpl w:val="6F58E976"/>
    <w:lvl w:ilvl="0" w:tplc="AF945376">
      <w:start w:val="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AB418BC"/>
    <w:multiLevelType w:val="hybridMultilevel"/>
    <w:tmpl w:val="1BFAC0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8"/>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14"/>
  </w:num>
  <w:num w:numId="5">
    <w:abstractNumId w:val="11"/>
  </w:num>
  <w:num w:numId="6">
    <w:abstractNumId w:val="7"/>
  </w:num>
  <w:num w:numId="7">
    <w:abstractNumId w:val="8"/>
  </w:num>
  <w:num w:numId="8">
    <w:abstractNumId w:val="10"/>
  </w:num>
  <w:num w:numId="9">
    <w:abstractNumId w:val="20"/>
  </w:num>
  <w:num w:numId="10">
    <w:abstractNumId w:val="4"/>
  </w:num>
  <w:num w:numId="11">
    <w:abstractNumId w:val="13"/>
  </w:num>
  <w:num w:numId="12">
    <w:abstractNumId w:val="16"/>
  </w:num>
  <w:num w:numId="13">
    <w:abstractNumId w:val="9"/>
  </w:num>
  <w:num w:numId="14">
    <w:abstractNumId w:val="0"/>
  </w:num>
  <w:num w:numId="15">
    <w:abstractNumId w:val="1"/>
  </w:num>
  <w:num w:numId="16">
    <w:abstractNumId w:val="21"/>
  </w:num>
  <w:num w:numId="17">
    <w:abstractNumId w:val="2"/>
  </w:num>
  <w:num w:numId="18">
    <w:abstractNumId w:val="15"/>
  </w:num>
  <w:num w:numId="19">
    <w:abstractNumId w:val="19"/>
  </w:num>
  <w:num w:numId="20">
    <w:abstractNumId w:val="5"/>
  </w:num>
  <w:num w:numId="21">
    <w:abstractNumId w:val="12"/>
  </w:num>
  <w:num w:numId="22">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fillcolor="white" strokecolor="none [3215]">
      <v:fill color="white"/>
      <v:stroke color="none [3215]"/>
    </o:shapedefaults>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C4775"/>
    <w:rsid w:val="000019B8"/>
    <w:rsid w:val="00010DBE"/>
    <w:rsid w:val="00014022"/>
    <w:rsid w:val="00014204"/>
    <w:rsid w:val="0001664E"/>
    <w:rsid w:val="00017BF9"/>
    <w:rsid w:val="000229A6"/>
    <w:rsid w:val="0003019B"/>
    <w:rsid w:val="00041150"/>
    <w:rsid w:val="00045428"/>
    <w:rsid w:val="00047C69"/>
    <w:rsid w:val="00055A2A"/>
    <w:rsid w:val="00056073"/>
    <w:rsid w:val="00063F11"/>
    <w:rsid w:val="00064CDD"/>
    <w:rsid w:val="00067068"/>
    <w:rsid w:val="00071E5E"/>
    <w:rsid w:val="000771AD"/>
    <w:rsid w:val="00081AFE"/>
    <w:rsid w:val="00092F1D"/>
    <w:rsid w:val="00094197"/>
    <w:rsid w:val="000951B7"/>
    <w:rsid w:val="000A095D"/>
    <w:rsid w:val="000A2C12"/>
    <w:rsid w:val="000B03B8"/>
    <w:rsid w:val="000B0FC3"/>
    <w:rsid w:val="000B3B5D"/>
    <w:rsid w:val="000B685A"/>
    <w:rsid w:val="000C04A7"/>
    <w:rsid w:val="000C1918"/>
    <w:rsid w:val="000C664D"/>
    <w:rsid w:val="000D16CC"/>
    <w:rsid w:val="000D27D6"/>
    <w:rsid w:val="000D7DBF"/>
    <w:rsid w:val="000E3C6A"/>
    <w:rsid w:val="000F18AE"/>
    <w:rsid w:val="000F5CE5"/>
    <w:rsid w:val="001013A8"/>
    <w:rsid w:val="00102C51"/>
    <w:rsid w:val="00105B18"/>
    <w:rsid w:val="001116AE"/>
    <w:rsid w:val="00114786"/>
    <w:rsid w:val="00117CCA"/>
    <w:rsid w:val="00122D5E"/>
    <w:rsid w:val="001269D6"/>
    <w:rsid w:val="00127930"/>
    <w:rsid w:val="00131898"/>
    <w:rsid w:val="00146BAE"/>
    <w:rsid w:val="00151557"/>
    <w:rsid w:val="001553C8"/>
    <w:rsid w:val="00162A4E"/>
    <w:rsid w:val="0016393D"/>
    <w:rsid w:val="001675A9"/>
    <w:rsid w:val="001768B6"/>
    <w:rsid w:val="00181C49"/>
    <w:rsid w:val="0018219F"/>
    <w:rsid w:val="00182D19"/>
    <w:rsid w:val="0018303B"/>
    <w:rsid w:val="00183294"/>
    <w:rsid w:val="001857FB"/>
    <w:rsid w:val="00192B6C"/>
    <w:rsid w:val="001A4310"/>
    <w:rsid w:val="001A54B2"/>
    <w:rsid w:val="001A6E7E"/>
    <w:rsid w:val="001A7EFD"/>
    <w:rsid w:val="001B41EC"/>
    <w:rsid w:val="001C1855"/>
    <w:rsid w:val="001C2831"/>
    <w:rsid w:val="001C5834"/>
    <w:rsid w:val="001C5DF6"/>
    <w:rsid w:val="001C6F66"/>
    <w:rsid w:val="001C7D43"/>
    <w:rsid w:val="001D2777"/>
    <w:rsid w:val="001F05A9"/>
    <w:rsid w:val="001F23AA"/>
    <w:rsid w:val="0020201A"/>
    <w:rsid w:val="00203925"/>
    <w:rsid w:val="00210527"/>
    <w:rsid w:val="0021170E"/>
    <w:rsid w:val="002128C3"/>
    <w:rsid w:val="00215E61"/>
    <w:rsid w:val="00223D56"/>
    <w:rsid w:val="0022661E"/>
    <w:rsid w:val="0024024E"/>
    <w:rsid w:val="00242102"/>
    <w:rsid w:val="00243E3C"/>
    <w:rsid w:val="00253084"/>
    <w:rsid w:val="00254A22"/>
    <w:rsid w:val="00254E30"/>
    <w:rsid w:val="00265745"/>
    <w:rsid w:val="0027489B"/>
    <w:rsid w:val="00275FA4"/>
    <w:rsid w:val="00286A6A"/>
    <w:rsid w:val="002A2CE4"/>
    <w:rsid w:val="002B1AB8"/>
    <w:rsid w:val="002B5369"/>
    <w:rsid w:val="002B678E"/>
    <w:rsid w:val="002B7D46"/>
    <w:rsid w:val="002C0751"/>
    <w:rsid w:val="002C1251"/>
    <w:rsid w:val="002D1574"/>
    <w:rsid w:val="002D227A"/>
    <w:rsid w:val="002E5B9E"/>
    <w:rsid w:val="002E746B"/>
    <w:rsid w:val="002F24EB"/>
    <w:rsid w:val="0030126F"/>
    <w:rsid w:val="003033EB"/>
    <w:rsid w:val="0031045B"/>
    <w:rsid w:val="00312BFE"/>
    <w:rsid w:val="00317DDC"/>
    <w:rsid w:val="003224D5"/>
    <w:rsid w:val="00324F28"/>
    <w:rsid w:val="00326F3B"/>
    <w:rsid w:val="003306F3"/>
    <w:rsid w:val="00331C98"/>
    <w:rsid w:val="003323BD"/>
    <w:rsid w:val="00344AED"/>
    <w:rsid w:val="0034505D"/>
    <w:rsid w:val="003452EB"/>
    <w:rsid w:val="0036067B"/>
    <w:rsid w:val="0036237C"/>
    <w:rsid w:val="00363CB9"/>
    <w:rsid w:val="00364042"/>
    <w:rsid w:val="003706DF"/>
    <w:rsid w:val="00370C4E"/>
    <w:rsid w:val="00373D6E"/>
    <w:rsid w:val="003773AD"/>
    <w:rsid w:val="00381DF8"/>
    <w:rsid w:val="003840D8"/>
    <w:rsid w:val="003862A1"/>
    <w:rsid w:val="003864CB"/>
    <w:rsid w:val="00386915"/>
    <w:rsid w:val="00392BF2"/>
    <w:rsid w:val="003A0180"/>
    <w:rsid w:val="003A2DF4"/>
    <w:rsid w:val="003A5359"/>
    <w:rsid w:val="003C27AD"/>
    <w:rsid w:val="003C27C5"/>
    <w:rsid w:val="003C2A23"/>
    <w:rsid w:val="003C37D0"/>
    <w:rsid w:val="003C5A7E"/>
    <w:rsid w:val="003D0118"/>
    <w:rsid w:val="003D068B"/>
    <w:rsid w:val="003D291E"/>
    <w:rsid w:val="003D2C46"/>
    <w:rsid w:val="003D6AA0"/>
    <w:rsid w:val="003D7FEE"/>
    <w:rsid w:val="003E4DE3"/>
    <w:rsid w:val="003F1401"/>
    <w:rsid w:val="003F28DC"/>
    <w:rsid w:val="00402C86"/>
    <w:rsid w:val="004044C3"/>
    <w:rsid w:val="00406138"/>
    <w:rsid w:val="00410262"/>
    <w:rsid w:val="00416392"/>
    <w:rsid w:val="00430C26"/>
    <w:rsid w:val="004379D5"/>
    <w:rsid w:val="004407E3"/>
    <w:rsid w:val="00440A2B"/>
    <w:rsid w:val="00441E86"/>
    <w:rsid w:val="0044772F"/>
    <w:rsid w:val="0045145B"/>
    <w:rsid w:val="00451CD8"/>
    <w:rsid w:val="004525C2"/>
    <w:rsid w:val="00453AD7"/>
    <w:rsid w:val="004551B5"/>
    <w:rsid w:val="00455A38"/>
    <w:rsid w:val="004602DF"/>
    <w:rsid w:val="004627B4"/>
    <w:rsid w:val="00467F8B"/>
    <w:rsid w:val="004712E7"/>
    <w:rsid w:val="0047599C"/>
    <w:rsid w:val="00483096"/>
    <w:rsid w:val="004902BD"/>
    <w:rsid w:val="00490EA9"/>
    <w:rsid w:val="00493165"/>
    <w:rsid w:val="004963BC"/>
    <w:rsid w:val="00497F70"/>
    <w:rsid w:val="004A0230"/>
    <w:rsid w:val="004A0377"/>
    <w:rsid w:val="004A0D83"/>
    <w:rsid w:val="004A5572"/>
    <w:rsid w:val="004B115C"/>
    <w:rsid w:val="004B318B"/>
    <w:rsid w:val="004B3D49"/>
    <w:rsid w:val="004B601D"/>
    <w:rsid w:val="004B7891"/>
    <w:rsid w:val="004B7E3A"/>
    <w:rsid w:val="004C68A7"/>
    <w:rsid w:val="004D410F"/>
    <w:rsid w:val="004D74F4"/>
    <w:rsid w:val="004E06C8"/>
    <w:rsid w:val="004E1F74"/>
    <w:rsid w:val="004E6A55"/>
    <w:rsid w:val="004E6FD7"/>
    <w:rsid w:val="004F07C3"/>
    <w:rsid w:val="004F0BE0"/>
    <w:rsid w:val="005006A4"/>
    <w:rsid w:val="00510D20"/>
    <w:rsid w:val="0051448E"/>
    <w:rsid w:val="005213C3"/>
    <w:rsid w:val="0053413F"/>
    <w:rsid w:val="00540899"/>
    <w:rsid w:val="00541EBE"/>
    <w:rsid w:val="0054709E"/>
    <w:rsid w:val="00551A02"/>
    <w:rsid w:val="005523DC"/>
    <w:rsid w:val="00562CFE"/>
    <w:rsid w:val="005663A3"/>
    <w:rsid w:val="00570B00"/>
    <w:rsid w:val="00571301"/>
    <w:rsid w:val="00581B5B"/>
    <w:rsid w:val="0058369F"/>
    <w:rsid w:val="00584690"/>
    <w:rsid w:val="00587B9C"/>
    <w:rsid w:val="005A0D9B"/>
    <w:rsid w:val="005A3788"/>
    <w:rsid w:val="005A59FD"/>
    <w:rsid w:val="005A6A4B"/>
    <w:rsid w:val="005B4FDB"/>
    <w:rsid w:val="005B5E8B"/>
    <w:rsid w:val="005B6D3B"/>
    <w:rsid w:val="005C10D5"/>
    <w:rsid w:val="005C2912"/>
    <w:rsid w:val="005D587A"/>
    <w:rsid w:val="005D5CA2"/>
    <w:rsid w:val="005D69DF"/>
    <w:rsid w:val="005D735E"/>
    <w:rsid w:val="005E4406"/>
    <w:rsid w:val="005E5DE2"/>
    <w:rsid w:val="005E7574"/>
    <w:rsid w:val="00605292"/>
    <w:rsid w:val="006063E4"/>
    <w:rsid w:val="00607780"/>
    <w:rsid w:val="00613F48"/>
    <w:rsid w:val="00616A27"/>
    <w:rsid w:val="00637833"/>
    <w:rsid w:val="00642E44"/>
    <w:rsid w:val="00643AD9"/>
    <w:rsid w:val="00646018"/>
    <w:rsid w:val="00646092"/>
    <w:rsid w:val="00646880"/>
    <w:rsid w:val="00647100"/>
    <w:rsid w:val="006502A8"/>
    <w:rsid w:val="00653610"/>
    <w:rsid w:val="0065554A"/>
    <w:rsid w:val="00675F1E"/>
    <w:rsid w:val="006767B6"/>
    <w:rsid w:val="006803AE"/>
    <w:rsid w:val="00683CE4"/>
    <w:rsid w:val="00690D64"/>
    <w:rsid w:val="006A1B77"/>
    <w:rsid w:val="006A77C1"/>
    <w:rsid w:val="006B1735"/>
    <w:rsid w:val="006B2B37"/>
    <w:rsid w:val="006B6F4E"/>
    <w:rsid w:val="006C4554"/>
    <w:rsid w:val="006D242E"/>
    <w:rsid w:val="006D38DA"/>
    <w:rsid w:val="006D39A3"/>
    <w:rsid w:val="006D560A"/>
    <w:rsid w:val="006E1064"/>
    <w:rsid w:val="006E4486"/>
    <w:rsid w:val="006E4ADF"/>
    <w:rsid w:val="006F026D"/>
    <w:rsid w:val="00700567"/>
    <w:rsid w:val="00701F8E"/>
    <w:rsid w:val="00702CA0"/>
    <w:rsid w:val="0070312B"/>
    <w:rsid w:val="0070492F"/>
    <w:rsid w:val="00712481"/>
    <w:rsid w:val="0071470E"/>
    <w:rsid w:val="00722685"/>
    <w:rsid w:val="00730878"/>
    <w:rsid w:val="00730DAF"/>
    <w:rsid w:val="00733A1E"/>
    <w:rsid w:val="007342DB"/>
    <w:rsid w:val="007366DF"/>
    <w:rsid w:val="00742A59"/>
    <w:rsid w:val="00744882"/>
    <w:rsid w:val="00745B94"/>
    <w:rsid w:val="00747DE2"/>
    <w:rsid w:val="007622E0"/>
    <w:rsid w:val="00763749"/>
    <w:rsid w:val="00764672"/>
    <w:rsid w:val="00764777"/>
    <w:rsid w:val="007652A6"/>
    <w:rsid w:val="00765AE5"/>
    <w:rsid w:val="007664EF"/>
    <w:rsid w:val="007705C3"/>
    <w:rsid w:val="0077503F"/>
    <w:rsid w:val="007753E3"/>
    <w:rsid w:val="0078062F"/>
    <w:rsid w:val="0078259A"/>
    <w:rsid w:val="00782A35"/>
    <w:rsid w:val="00783D66"/>
    <w:rsid w:val="00787F5A"/>
    <w:rsid w:val="00790053"/>
    <w:rsid w:val="0079198C"/>
    <w:rsid w:val="007B1674"/>
    <w:rsid w:val="007B18F8"/>
    <w:rsid w:val="007B2915"/>
    <w:rsid w:val="007B30FF"/>
    <w:rsid w:val="007B5475"/>
    <w:rsid w:val="007C401A"/>
    <w:rsid w:val="007C4A3B"/>
    <w:rsid w:val="007D10B3"/>
    <w:rsid w:val="007D196A"/>
    <w:rsid w:val="007E4D3E"/>
    <w:rsid w:val="007F3292"/>
    <w:rsid w:val="008015A8"/>
    <w:rsid w:val="0081085A"/>
    <w:rsid w:val="00815BBD"/>
    <w:rsid w:val="00823EF8"/>
    <w:rsid w:val="00823F3E"/>
    <w:rsid w:val="00835125"/>
    <w:rsid w:val="008379D7"/>
    <w:rsid w:val="0084386B"/>
    <w:rsid w:val="00850758"/>
    <w:rsid w:val="008507D9"/>
    <w:rsid w:val="00850BC1"/>
    <w:rsid w:val="0085423A"/>
    <w:rsid w:val="00854AFD"/>
    <w:rsid w:val="00854DBD"/>
    <w:rsid w:val="00855B26"/>
    <w:rsid w:val="00867921"/>
    <w:rsid w:val="00873064"/>
    <w:rsid w:val="00873C68"/>
    <w:rsid w:val="00874AE5"/>
    <w:rsid w:val="008767F0"/>
    <w:rsid w:val="008819C3"/>
    <w:rsid w:val="0088408F"/>
    <w:rsid w:val="00887669"/>
    <w:rsid w:val="00890795"/>
    <w:rsid w:val="00894B15"/>
    <w:rsid w:val="008A131E"/>
    <w:rsid w:val="008A1553"/>
    <w:rsid w:val="008A6627"/>
    <w:rsid w:val="008B2414"/>
    <w:rsid w:val="008B2436"/>
    <w:rsid w:val="008B50E1"/>
    <w:rsid w:val="008B526D"/>
    <w:rsid w:val="008B57AE"/>
    <w:rsid w:val="008C5263"/>
    <w:rsid w:val="008D1B2C"/>
    <w:rsid w:val="008D32AC"/>
    <w:rsid w:val="008F2ED5"/>
    <w:rsid w:val="00902C52"/>
    <w:rsid w:val="00902E8B"/>
    <w:rsid w:val="00903AFE"/>
    <w:rsid w:val="00906DD2"/>
    <w:rsid w:val="00914C3B"/>
    <w:rsid w:val="00916CD6"/>
    <w:rsid w:val="00920C7A"/>
    <w:rsid w:val="0092124B"/>
    <w:rsid w:val="009212F2"/>
    <w:rsid w:val="00925595"/>
    <w:rsid w:val="00931316"/>
    <w:rsid w:val="009322DD"/>
    <w:rsid w:val="00935494"/>
    <w:rsid w:val="009524FB"/>
    <w:rsid w:val="00964E04"/>
    <w:rsid w:val="00970D95"/>
    <w:rsid w:val="00977A99"/>
    <w:rsid w:val="00983C4F"/>
    <w:rsid w:val="00996710"/>
    <w:rsid w:val="009A6F32"/>
    <w:rsid w:val="009B0D4F"/>
    <w:rsid w:val="009B2F87"/>
    <w:rsid w:val="009B3EBA"/>
    <w:rsid w:val="009B4A7B"/>
    <w:rsid w:val="009B6D40"/>
    <w:rsid w:val="009C0FC7"/>
    <w:rsid w:val="009C4749"/>
    <w:rsid w:val="009C4775"/>
    <w:rsid w:val="009C4E93"/>
    <w:rsid w:val="009D3DB5"/>
    <w:rsid w:val="009D524E"/>
    <w:rsid w:val="009E62F9"/>
    <w:rsid w:val="009E6979"/>
    <w:rsid w:val="00A05F58"/>
    <w:rsid w:val="00A12A42"/>
    <w:rsid w:val="00A23A7C"/>
    <w:rsid w:val="00A24483"/>
    <w:rsid w:val="00A42AE4"/>
    <w:rsid w:val="00A5451F"/>
    <w:rsid w:val="00A553CD"/>
    <w:rsid w:val="00A573DF"/>
    <w:rsid w:val="00A63646"/>
    <w:rsid w:val="00A71AC0"/>
    <w:rsid w:val="00A80316"/>
    <w:rsid w:val="00A82004"/>
    <w:rsid w:val="00A843BB"/>
    <w:rsid w:val="00A92E2B"/>
    <w:rsid w:val="00A95A86"/>
    <w:rsid w:val="00A9709B"/>
    <w:rsid w:val="00AA123B"/>
    <w:rsid w:val="00AA2386"/>
    <w:rsid w:val="00AA2D8F"/>
    <w:rsid w:val="00AA43DE"/>
    <w:rsid w:val="00AA457D"/>
    <w:rsid w:val="00AA4760"/>
    <w:rsid w:val="00AA6F1E"/>
    <w:rsid w:val="00AA7517"/>
    <w:rsid w:val="00AB35CC"/>
    <w:rsid w:val="00AB360B"/>
    <w:rsid w:val="00AB5935"/>
    <w:rsid w:val="00AB5A53"/>
    <w:rsid w:val="00AB6FCB"/>
    <w:rsid w:val="00AB76D2"/>
    <w:rsid w:val="00AC73F3"/>
    <w:rsid w:val="00AC7499"/>
    <w:rsid w:val="00AD3F62"/>
    <w:rsid w:val="00AE17FA"/>
    <w:rsid w:val="00AE63F8"/>
    <w:rsid w:val="00AF27C0"/>
    <w:rsid w:val="00B00939"/>
    <w:rsid w:val="00B038D0"/>
    <w:rsid w:val="00B03A51"/>
    <w:rsid w:val="00B0408D"/>
    <w:rsid w:val="00B1011E"/>
    <w:rsid w:val="00B145DF"/>
    <w:rsid w:val="00B155B1"/>
    <w:rsid w:val="00B17018"/>
    <w:rsid w:val="00B20231"/>
    <w:rsid w:val="00B20430"/>
    <w:rsid w:val="00B22F1D"/>
    <w:rsid w:val="00B31637"/>
    <w:rsid w:val="00B31A6D"/>
    <w:rsid w:val="00B35F40"/>
    <w:rsid w:val="00B371AA"/>
    <w:rsid w:val="00B37AC4"/>
    <w:rsid w:val="00B41321"/>
    <w:rsid w:val="00B42113"/>
    <w:rsid w:val="00B45929"/>
    <w:rsid w:val="00B72BC9"/>
    <w:rsid w:val="00B72F3E"/>
    <w:rsid w:val="00B734B6"/>
    <w:rsid w:val="00B804C5"/>
    <w:rsid w:val="00B80E01"/>
    <w:rsid w:val="00B82E20"/>
    <w:rsid w:val="00B90118"/>
    <w:rsid w:val="00B9057F"/>
    <w:rsid w:val="00B94B55"/>
    <w:rsid w:val="00B95502"/>
    <w:rsid w:val="00B97E17"/>
    <w:rsid w:val="00BA0E35"/>
    <w:rsid w:val="00BA107A"/>
    <w:rsid w:val="00BA3000"/>
    <w:rsid w:val="00BA66ED"/>
    <w:rsid w:val="00BB4921"/>
    <w:rsid w:val="00BB596B"/>
    <w:rsid w:val="00BC0DA3"/>
    <w:rsid w:val="00BC3D53"/>
    <w:rsid w:val="00BD6560"/>
    <w:rsid w:val="00BF2139"/>
    <w:rsid w:val="00BF2EBE"/>
    <w:rsid w:val="00C05836"/>
    <w:rsid w:val="00C115FF"/>
    <w:rsid w:val="00C11B8B"/>
    <w:rsid w:val="00C144ED"/>
    <w:rsid w:val="00C14B59"/>
    <w:rsid w:val="00C21B66"/>
    <w:rsid w:val="00C31544"/>
    <w:rsid w:val="00C31C5D"/>
    <w:rsid w:val="00C37DD4"/>
    <w:rsid w:val="00C40C36"/>
    <w:rsid w:val="00C410A4"/>
    <w:rsid w:val="00C4276B"/>
    <w:rsid w:val="00C47AC1"/>
    <w:rsid w:val="00C53435"/>
    <w:rsid w:val="00C66BDB"/>
    <w:rsid w:val="00C66C93"/>
    <w:rsid w:val="00C73ABF"/>
    <w:rsid w:val="00C741C5"/>
    <w:rsid w:val="00C75066"/>
    <w:rsid w:val="00C75D37"/>
    <w:rsid w:val="00C7678B"/>
    <w:rsid w:val="00C76D40"/>
    <w:rsid w:val="00C856D1"/>
    <w:rsid w:val="00C87220"/>
    <w:rsid w:val="00C962DF"/>
    <w:rsid w:val="00C96A87"/>
    <w:rsid w:val="00C9773F"/>
    <w:rsid w:val="00C97B6D"/>
    <w:rsid w:val="00CA7315"/>
    <w:rsid w:val="00CA7407"/>
    <w:rsid w:val="00CB6C9A"/>
    <w:rsid w:val="00CC07DF"/>
    <w:rsid w:val="00CD03FF"/>
    <w:rsid w:val="00CD47DD"/>
    <w:rsid w:val="00CD4B30"/>
    <w:rsid w:val="00CD5115"/>
    <w:rsid w:val="00CD771C"/>
    <w:rsid w:val="00CE1381"/>
    <w:rsid w:val="00CE4898"/>
    <w:rsid w:val="00CE6E05"/>
    <w:rsid w:val="00CF2DFE"/>
    <w:rsid w:val="00D014B1"/>
    <w:rsid w:val="00D0199B"/>
    <w:rsid w:val="00D04946"/>
    <w:rsid w:val="00D04DD4"/>
    <w:rsid w:val="00D0579B"/>
    <w:rsid w:val="00D073AF"/>
    <w:rsid w:val="00D11535"/>
    <w:rsid w:val="00D12353"/>
    <w:rsid w:val="00D12F24"/>
    <w:rsid w:val="00D14855"/>
    <w:rsid w:val="00D15D38"/>
    <w:rsid w:val="00D25A7F"/>
    <w:rsid w:val="00D315D8"/>
    <w:rsid w:val="00D35243"/>
    <w:rsid w:val="00D423CE"/>
    <w:rsid w:val="00D44FA1"/>
    <w:rsid w:val="00D56AB1"/>
    <w:rsid w:val="00D6072D"/>
    <w:rsid w:val="00D6275E"/>
    <w:rsid w:val="00D707A2"/>
    <w:rsid w:val="00D75938"/>
    <w:rsid w:val="00D768EA"/>
    <w:rsid w:val="00D91A70"/>
    <w:rsid w:val="00D957CE"/>
    <w:rsid w:val="00D95927"/>
    <w:rsid w:val="00DA26B4"/>
    <w:rsid w:val="00DC1B9F"/>
    <w:rsid w:val="00DC4B17"/>
    <w:rsid w:val="00DD02EE"/>
    <w:rsid w:val="00DD279D"/>
    <w:rsid w:val="00DE359C"/>
    <w:rsid w:val="00DE364B"/>
    <w:rsid w:val="00DF23DE"/>
    <w:rsid w:val="00DF3F5C"/>
    <w:rsid w:val="00DF6BE7"/>
    <w:rsid w:val="00DF779B"/>
    <w:rsid w:val="00E073D9"/>
    <w:rsid w:val="00E15FE8"/>
    <w:rsid w:val="00E205C1"/>
    <w:rsid w:val="00E20981"/>
    <w:rsid w:val="00E21B46"/>
    <w:rsid w:val="00E25EA8"/>
    <w:rsid w:val="00E34B14"/>
    <w:rsid w:val="00E35CF5"/>
    <w:rsid w:val="00E37252"/>
    <w:rsid w:val="00E4442A"/>
    <w:rsid w:val="00E50CF1"/>
    <w:rsid w:val="00E60B84"/>
    <w:rsid w:val="00E627E4"/>
    <w:rsid w:val="00E705E1"/>
    <w:rsid w:val="00E74A30"/>
    <w:rsid w:val="00E74DB0"/>
    <w:rsid w:val="00E801B0"/>
    <w:rsid w:val="00E91420"/>
    <w:rsid w:val="00E919B7"/>
    <w:rsid w:val="00EB5730"/>
    <w:rsid w:val="00EC1C9A"/>
    <w:rsid w:val="00ED3C2B"/>
    <w:rsid w:val="00EE4AD2"/>
    <w:rsid w:val="00EE769C"/>
    <w:rsid w:val="00EE7E2E"/>
    <w:rsid w:val="00EF4979"/>
    <w:rsid w:val="00EF7692"/>
    <w:rsid w:val="00F016EF"/>
    <w:rsid w:val="00F02167"/>
    <w:rsid w:val="00F05A6A"/>
    <w:rsid w:val="00F1134C"/>
    <w:rsid w:val="00F12096"/>
    <w:rsid w:val="00F143F1"/>
    <w:rsid w:val="00F14EFB"/>
    <w:rsid w:val="00F205DA"/>
    <w:rsid w:val="00F21863"/>
    <w:rsid w:val="00F23094"/>
    <w:rsid w:val="00F26425"/>
    <w:rsid w:val="00F2704F"/>
    <w:rsid w:val="00F3143B"/>
    <w:rsid w:val="00F32CE1"/>
    <w:rsid w:val="00F357DE"/>
    <w:rsid w:val="00F43593"/>
    <w:rsid w:val="00F47C5E"/>
    <w:rsid w:val="00F50C3D"/>
    <w:rsid w:val="00F6150B"/>
    <w:rsid w:val="00F63ED2"/>
    <w:rsid w:val="00F652BA"/>
    <w:rsid w:val="00F6628B"/>
    <w:rsid w:val="00F67D93"/>
    <w:rsid w:val="00F73C22"/>
    <w:rsid w:val="00F7562E"/>
    <w:rsid w:val="00F803D6"/>
    <w:rsid w:val="00F822AC"/>
    <w:rsid w:val="00F82630"/>
    <w:rsid w:val="00F82B55"/>
    <w:rsid w:val="00F83265"/>
    <w:rsid w:val="00F83684"/>
    <w:rsid w:val="00F83815"/>
    <w:rsid w:val="00F83C25"/>
    <w:rsid w:val="00FA645C"/>
    <w:rsid w:val="00FB09A6"/>
    <w:rsid w:val="00FB1652"/>
    <w:rsid w:val="00FB2398"/>
    <w:rsid w:val="00FB2FF3"/>
    <w:rsid w:val="00FB372F"/>
    <w:rsid w:val="00FB3939"/>
    <w:rsid w:val="00FC67D0"/>
    <w:rsid w:val="00FC732A"/>
    <w:rsid w:val="00FC779B"/>
    <w:rsid w:val="00FD0CFC"/>
    <w:rsid w:val="00FD2154"/>
    <w:rsid w:val="00FD4DD3"/>
    <w:rsid w:val="00FD645B"/>
    <w:rsid w:val="00FD7A2B"/>
    <w:rsid w:val="00FE7287"/>
    <w:rsid w:val="00FE783F"/>
    <w:rsid w:val="00FF0865"/>
    <w:rsid w:val="00FF7A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fillcolor="white" strokecolor="none [3215]">
      <v:fill color="white"/>
      <v:stroke color="none [3215]"/>
    </o:shapedefaults>
    <o:shapelayout v:ext="edit">
      <o:idmap v:ext="edit" data="1"/>
    </o:shapelayout>
  </w:shapeDefaults>
  <w:decimalSymbol w:val="."/>
  <w:listSeparator w:val=","/>
  <w14:docId w14:val="495D9268"/>
  <w15:docId w15:val="{4EB4DE85-8BB4-47C7-B4C3-876D24119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763749"/>
    <w:rPr>
      <w:rFonts w:ascii="Calibri" w:eastAsia="Calibri" w:hAnsi="Calibri" w:cs="Times New Roman"/>
    </w:rPr>
  </w:style>
  <w:style w:type="paragraph" w:styleId="Heading1">
    <w:name w:val="heading 1"/>
    <w:aliases w:val="Heading,1 ghost,g,ghost,MainHeader,1,h1,Header 1,H1,Main heading,Heading 10,tchead,Test Plan,chapternumber,Tertiary Heading,RFP Heading1,Part,*,P,vorlage 1,PA Chapter,Attribute Heading 1,Bulletin Name,level 1,Level 1 Head,h12,h13,h14,h15,h16"/>
    <w:basedOn w:val="Normal"/>
    <w:next w:val="Normal"/>
    <w:link w:val="Heading1Char"/>
    <w:uiPriority w:val="9"/>
    <w:qFormat/>
    <w:rsid w:val="00763749"/>
    <w:pPr>
      <w:keepNext/>
      <w:numPr>
        <w:numId w:val="1"/>
      </w:numPr>
      <w:spacing w:after="0" w:line="360" w:lineRule="auto"/>
      <w:outlineLvl w:val="0"/>
    </w:pPr>
    <w:rPr>
      <w:rFonts w:ascii="Times New Roman" w:eastAsia="Times New Roman" w:hAnsi="Times New Roman"/>
      <w:b/>
      <w:color w:val="BE3A3A"/>
      <w:sz w:val="28"/>
      <w:szCs w:val="28"/>
    </w:rPr>
  </w:style>
  <w:style w:type="paragraph" w:styleId="Heading2">
    <w:name w:val="heading 2"/>
    <w:aliases w:val="HD2,head2,Heading 2 Hidden,Titre3,ClassHeading,h2,2nd level,H2,2,Module Name,OCS Heading 2,Chapter,1.Seite,Heading 2rh,H2-Heading 2,Header 2,l2,Header2,22,heading2,list2,H21,HeadB,Reset numbering,Small Chapter),Heading2,h21,Major,B.2 Heading 2"/>
    <w:basedOn w:val="Normal"/>
    <w:next w:val="Normal"/>
    <w:link w:val="Heading2Char"/>
    <w:uiPriority w:val="9"/>
    <w:qFormat/>
    <w:rsid w:val="00763749"/>
    <w:pPr>
      <w:keepNext/>
      <w:numPr>
        <w:ilvl w:val="1"/>
        <w:numId w:val="1"/>
      </w:numPr>
      <w:spacing w:after="0" w:line="240" w:lineRule="auto"/>
      <w:jc w:val="both"/>
      <w:outlineLvl w:val="1"/>
    </w:pPr>
    <w:rPr>
      <w:rFonts w:ascii="Times New Roman" w:eastAsia="Times New Roman" w:hAnsi="Times New Roman"/>
      <w:b/>
      <w:sz w:val="24"/>
      <w:szCs w:val="20"/>
    </w:rPr>
  </w:style>
  <w:style w:type="paragraph" w:styleId="Heading3">
    <w:name w:val="heading 3"/>
    <w:aliases w:val="H3,Level 3 Head,level_3,PIM 3,h3,sect1.2.3,prop3,3,3heading,heading 3,Heading 31,1.1.1 Heading 3,l3,CT,Heading 3 - old,Heading 3 hidden,2h,h31,h32,Section,Heading 2.3,(Alt+3),1.2.3.,alltoc,标题 4.1.1,3rd level,Map title,sect1.2.31,Heading 3E,Map"/>
    <w:basedOn w:val="Normal"/>
    <w:next w:val="Normal"/>
    <w:link w:val="Heading3Char"/>
    <w:uiPriority w:val="9"/>
    <w:unhideWhenUsed/>
    <w:qFormat/>
    <w:rsid w:val="00763749"/>
    <w:pPr>
      <w:keepNext/>
      <w:numPr>
        <w:ilvl w:val="2"/>
        <w:numId w:val="1"/>
      </w:numPr>
      <w:spacing w:before="240" w:after="60"/>
      <w:jc w:val="both"/>
      <w:outlineLvl w:val="2"/>
    </w:pPr>
    <w:rPr>
      <w:rFonts w:ascii="Times New Roman" w:eastAsia="Times New Roman" w:hAnsi="Times New Roman"/>
      <w:b/>
      <w:bCs/>
      <w:szCs w:val="26"/>
    </w:rPr>
  </w:style>
  <w:style w:type="paragraph" w:styleId="Heading4">
    <w:name w:val="heading 4"/>
    <w:aliases w:val="Table Text Numbered,h4,l4+toc4,I4,l4,Level 2 - a,Level 2 - (a),PA Micro Section,Sub-Minor,GE Heading 4,(Alt+4),H41,(Alt+4)1,H42,(Alt+4)2,H43,(Alt+4)3,H44,(Alt+4)4,H45,(Alt+4)5,H411,(Alt+4)11,H421,(Alt+4)21,H431,(Alt+4)31,H46,(Alt+4)6,H412,I,4"/>
    <w:basedOn w:val="Normal"/>
    <w:next w:val="Normal"/>
    <w:link w:val="Heading4Char"/>
    <w:unhideWhenUsed/>
    <w:qFormat/>
    <w:rsid w:val="00763749"/>
    <w:pPr>
      <w:keepNext/>
      <w:numPr>
        <w:ilvl w:val="3"/>
        <w:numId w:val="1"/>
      </w:numPr>
      <w:spacing w:before="240" w:after="60"/>
      <w:outlineLvl w:val="3"/>
    </w:pPr>
    <w:rPr>
      <w:rFonts w:ascii="Arial Bold" w:eastAsia="Times New Roman" w:hAnsi="Arial Bold"/>
      <w:b/>
      <w:bCs/>
      <w:sz w:val="20"/>
      <w:szCs w:val="28"/>
    </w:rPr>
  </w:style>
  <w:style w:type="paragraph" w:styleId="Heading5">
    <w:name w:val="heading 5"/>
    <w:aliases w:val="Level 3 - i,PA Pico Section,Masthead Text Box,H5,lowest level provided,Block Label,Bullet point,Roman list,h5,Don't Use!,Para5,Appendix A to X,Heading 5   Appendix A to X,5 sub-bullet,sb,Atlanthd3,Atlanthd31,Atlanthd32,Atlanthd33,Atlanthd34,5"/>
    <w:basedOn w:val="Normal"/>
    <w:next w:val="Normal"/>
    <w:link w:val="Heading5Char"/>
    <w:unhideWhenUsed/>
    <w:qFormat/>
    <w:rsid w:val="00763749"/>
    <w:pPr>
      <w:numPr>
        <w:ilvl w:val="4"/>
        <w:numId w:val="1"/>
      </w:numPr>
      <w:spacing w:before="240" w:after="60"/>
      <w:outlineLvl w:val="4"/>
    </w:pPr>
    <w:rPr>
      <w:rFonts w:eastAsia="Times New Roman"/>
      <w:b/>
      <w:bCs/>
      <w:i/>
      <w:iCs/>
      <w:sz w:val="26"/>
      <w:szCs w:val="26"/>
    </w:rPr>
  </w:style>
  <w:style w:type="paragraph" w:styleId="Heading6">
    <w:name w:val="heading 6"/>
    <w:aliases w:val="Legal Level 1.,h6,PA Appendix,GE Heading 6,Sub-bullet point,H6,Third Subheading,cnp,Caption number (page-wide),Tables,T1,sub-dash,sd,51,L1 Heading 6,Bullet list,do not use,heading6,heading61,heading62,Aztec Heading 6,dont use, dont use,6"/>
    <w:basedOn w:val="Normal"/>
    <w:next w:val="Normal"/>
    <w:link w:val="Heading6Char"/>
    <w:qFormat/>
    <w:rsid w:val="00763749"/>
    <w:pPr>
      <w:numPr>
        <w:ilvl w:val="5"/>
        <w:numId w:val="1"/>
      </w:numPr>
      <w:spacing w:before="240" w:after="60" w:line="240" w:lineRule="auto"/>
      <w:outlineLvl w:val="5"/>
    </w:pPr>
    <w:rPr>
      <w:rFonts w:ascii="Times New Roman" w:eastAsia="Times New Roman" w:hAnsi="Times New Roman"/>
      <w:b/>
      <w:bCs/>
    </w:rPr>
  </w:style>
  <w:style w:type="paragraph" w:styleId="Heading7">
    <w:name w:val="heading 7"/>
    <w:aliases w:val="Legal Level 1.1.,PA Appendix Major,Appendix-L2,Appendix-L21,Appendix-L22,Appendix-L23,Appendix-L24,Appendix-L211,Appendix-L221,Appendix-L25,Appendix-L26,Appendix-L212,Appendix-L222,Appendix-L27,Appendix-L213,Appendix-L223,Appendix-L28,h7,st,c"/>
    <w:basedOn w:val="Normal"/>
    <w:next w:val="Normal"/>
    <w:link w:val="Heading7Char"/>
    <w:qFormat/>
    <w:rsid w:val="00763749"/>
    <w:pPr>
      <w:numPr>
        <w:ilvl w:val="6"/>
        <w:numId w:val="1"/>
      </w:numPr>
      <w:spacing w:before="240" w:after="60" w:line="240" w:lineRule="auto"/>
      <w:outlineLvl w:val="6"/>
    </w:pPr>
    <w:rPr>
      <w:rFonts w:ascii="Times New Roman" w:eastAsia="Times New Roman" w:hAnsi="Times New Roman"/>
      <w:sz w:val="24"/>
      <w:szCs w:val="24"/>
    </w:rPr>
  </w:style>
  <w:style w:type="paragraph" w:styleId="Heading8">
    <w:name w:val="heading 8"/>
    <w:aliases w:val="Legal Level 1.1.1.,PA Appendix Minor,ft,figure title,Appendix1,Center Bold,Annex,L1 Heading 8,Level 1.1.1,No num/gap,H8,12 Heading 8,Aztec Heading 8,avoid use, avoid use,No num/gap1,12 Heading 81,8"/>
    <w:basedOn w:val="Normal"/>
    <w:next w:val="Normal"/>
    <w:link w:val="Heading8Char"/>
    <w:qFormat/>
    <w:rsid w:val="00763749"/>
    <w:pPr>
      <w:numPr>
        <w:ilvl w:val="7"/>
        <w:numId w:val="1"/>
      </w:numPr>
      <w:spacing w:before="240" w:after="60" w:line="240" w:lineRule="auto"/>
      <w:outlineLvl w:val="7"/>
    </w:pPr>
    <w:rPr>
      <w:rFonts w:ascii="Times New Roman" w:eastAsia="Times New Roman" w:hAnsi="Times New Roman"/>
      <w:i/>
      <w:iCs/>
      <w:sz w:val="24"/>
      <w:szCs w:val="24"/>
    </w:rPr>
  </w:style>
  <w:style w:type="paragraph" w:styleId="Heading9">
    <w:name w:val="heading 9"/>
    <w:aliases w:val="Legal Level 1.1.1.1.,Appendix,HelpTable,表号,tt,table title,App1,Figure Heading,FH,Appendix2,Titre 10,Annex1,Appen 1,L1 Heading 9,Level (a),Code eg's,H9,oHeading 9,9,TableTitle,Cond'l Reqt.,rb,req bullet,12 Heading 9,RFI H4 (A),Italic List,h9,l9"/>
    <w:basedOn w:val="Normal"/>
    <w:next w:val="Normal"/>
    <w:link w:val="Heading9Char"/>
    <w:qFormat/>
    <w:rsid w:val="00763749"/>
    <w:pPr>
      <w:numPr>
        <w:ilvl w:val="8"/>
        <w:numId w:val="1"/>
      </w:numPr>
      <w:spacing w:before="240" w:after="60" w:line="240" w:lineRule="auto"/>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36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369F"/>
  </w:style>
  <w:style w:type="paragraph" w:styleId="Footer">
    <w:name w:val="footer"/>
    <w:basedOn w:val="Normal"/>
    <w:link w:val="FooterChar"/>
    <w:uiPriority w:val="99"/>
    <w:unhideWhenUsed/>
    <w:rsid w:val="005836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369F"/>
  </w:style>
  <w:style w:type="paragraph" w:styleId="BalloonText">
    <w:name w:val="Balloon Text"/>
    <w:basedOn w:val="Normal"/>
    <w:link w:val="BalloonTextChar"/>
    <w:uiPriority w:val="99"/>
    <w:semiHidden/>
    <w:unhideWhenUsed/>
    <w:rsid w:val="005836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369F"/>
    <w:rPr>
      <w:rFonts w:ascii="Tahoma" w:hAnsi="Tahoma" w:cs="Tahoma"/>
      <w:sz w:val="16"/>
      <w:szCs w:val="16"/>
    </w:rPr>
  </w:style>
  <w:style w:type="paragraph" w:styleId="ListParagraph">
    <w:name w:val="List Paragraph"/>
    <w:basedOn w:val="Normal"/>
    <w:uiPriority w:val="34"/>
    <w:qFormat/>
    <w:rsid w:val="000229A6"/>
    <w:pPr>
      <w:ind w:left="720"/>
      <w:contextualSpacing/>
    </w:pPr>
  </w:style>
  <w:style w:type="paragraph" w:customStyle="1" w:styleId="StyleJustifiedLinespacing15lines">
    <w:name w:val="Style Justified Line spacing:  1.5 lines"/>
    <w:basedOn w:val="Normal"/>
    <w:rsid w:val="00AE17FA"/>
    <w:pPr>
      <w:spacing w:after="0" w:line="360" w:lineRule="auto"/>
      <w:jc w:val="both"/>
    </w:pPr>
    <w:rPr>
      <w:rFonts w:ascii="Trebuchet MS" w:eastAsia="Times New Roman" w:hAnsi="Trebuchet MS"/>
      <w:sz w:val="20"/>
      <w:szCs w:val="20"/>
    </w:rPr>
  </w:style>
  <w:style w:type="character" w:styleId="Hyperlink">
    <w:name w:val="Hyperlink"/>
    <w:basedOn w:val="DefaultParagraphFont"/>
    <w:uiPriority w:val="99"/>
    <w:unhideWhenUsed/>
    <w:rsid w:val="00AE17FA"/>
    <w:rPr>
      <w:color w:val="6D6E71" w:themeColor="hyperlink"/>
      <w:u w:val="single"/>
    </w:rPr>
  </w:style>
  <w:style w:type="paragraph" w:customStyle="1" w:styleId="TableText">
    <w:name w:val="TableText"/>
    <w:basedOn w:val="Normal"/>
    <w:link w:val="TableTextChar2"/>
    <w:rsid w:val="00763749"/>
    <w:pPr>
      <w:spacing w:before="60" w:after="60" w:line="240" w:lineRule="auto"/>
    </w:pPr>
    <w:rPr>
      <w:rFonts w:ascii="Verdana" w:eastAsia="Times New Roman" w:hAnsi="Verdana"/>
      <w:sz w:val="20"/>
      <w:szCs w:val="20"/>
      <w:lang w:val="en-GB"/>
    </w:rPr>
  </w:style>
  <w:style w:type="character" w:customStyle="1" w:styleId="TableTextChar2">
    <w:name w:val="TableText Char2"/>
    <w:basedOn w:val="DefaultParagraphFont"/>
    <w:link w:val="TableText"/>
    <w:rsid w:val="00763749"/>
    <w:rPr>
      <w:rFonts w:ascii="Verdana" w:eastAsia="Times New Roman" w:hAnsi="Verdana" w:cs="Times New Roman"/>
      <w:sz w:val="20"/>
      <w:szCs w:val="20"/>
      <w:lang w:val="en-GB"/>
    </w:rPr>
  </w:style>
  <w:style w:type="paragraph" w:styleId="TOC1">
    <w:name w:val="toc 1"/>
    <w:basedOn w:val="Normal"/>
    <w:next w:val="Normal"/>
    <w:autoRedefine/>
    <w:uiPriority w:val="39"/>
    <w:qFormat/>
    <w:rsid w:val="00763749"/>
    <w:pPr>
      <w:tabs>
        <w:tab w:val="left" w:pos="480"/>
        <w:tab w:val="right" w:leader="dot" w:pos="9000"/>
      </w:tabs>
      <w:spacing w:before="120" w:after="0"/>
    </w:pPr>
    <w:rPr>
      <w:rFonts w:ascii="Times New Roman" w:eastAsia="Times New Roman" w:hAnsi="Times New Roman" w:cs="Arial"/>
      <w:b/>
      <w:noProof/>
      <w:szCs w:val="20"/>
      <w:lang w:eastAsia="ko-KR"/>
    </w:rPr>
  </w:style>
  <w:style w:type="character" w:customStyle="1" w:styleId="Heading1Char">
    <w:name w:val="Heading 1 Char"/>
    <w:aliases w:val="Heading Char,1 ghost Char,g Char,ghost Char,MainHeader Char,1 Char,h1 Char,Header 1 Char,H1 Char,Main heading Char,Heading 10 Char,tchead Char,Test Plan Char,chapternumber Char,Tertiary Heading Char,RFP Heading1 Char,Part Char,* Char"/>
    <w:basedOn w:val="DefaultParagraphFont"/>
    <w:link w:val="Heading1"/>
    <w:uiPriority w:val="9"/>
    <w:rsid w:val="00763749"/>
    <w:rPr>
      <w:rFonts w:ascii="Times New Roman" w:eastAsia="Times New Roman" w:hAnsi="Times New Roman" w:cs="Times New Roman"/>
      <w:b/>
      <w:color w:val="BE3A3A"/>
      <w:sz w:val="28"/>
      <w:szCs w:val="28"/>
    </w:rPr>
  </w:style>
  <w:style w:type="character" w:customStyle="1" w:styleId="Heading2Char">
    <w:name w:val="Heading 2 Char"/>
    <w:aliases w:val="HD2 Char,head2 Char,Heading 2 Hidden Char,Titre3 Char,ClassHeading Char,h2 Char,2nd level Char,H2 Char,2 Char,Module Name Char,OCS Heading 2 Char,Chapter Char,1.Seite Char,Heading 2rh Char,H2-Heading 2 Char,Header 2 Char,l2 Char,22 Char"/>
    <w:basedOn w:val="DefaultParagraphFont"/>
    <w:link w:val="Heading2"/>
    <w:uiPriority w:val="9"/>
    <w:rsid w:val="00763749"/>
    <w:rPr>
      <w:rFonts w:ascii="Times New Roman" w:eastAsia="Times New Roman" w:hAnsi="Times New Roman" w:cs="Times New Roman"/>
      <w:b/>
      <w:sz w:val="24"/>
      <w:szCs w:val="20"/>
    </w:rPr>
  </w:style>
  <w:style w:type="character" w:customStyle="1" w:styleId="Heading3Char">
    <w:name w:val="Heading 3 Char"/>
    <w:aliases w:val="H3 Char,Level 3 Head Char,level_3 Char,PIM 3 Char,h3 Char,sect1.2.3 Char,prop3 Char,3 Char,3heading Char,heading 3 Char,Heading 31 Char,1.1.1 Heading 3 Char,l3 Char,CT Char,Heading 3 - old Char,Heading 3 hidden Char,2h Char,h31 Char"/>
    <w:basedOn w:val="DefaultParagraphFont"/>
    <w:link w:val="Heading3"/>
    <w:uiPriority w:val="9"/>
    <w:rsid w:val="00763749"/>
    <w:rPr>
      <w:rFonts w:ascii="Times New Roman" w:eastAsia="Times New Roman" w:hAnsi="Times New Roman" w:cs="Times New Roman"/>
      <w:b/>
      <w:bCs/>
      <w:szCs w:val="26"/>
    </w:rPr>
  </w:style>
  <w:style w:type="character" w:customStyle="1" w:styleId="Heading4Char">
    <w:name w:val="Heading 4 Char"/>
    <w:aliases w:val="Table Text Numbered Char,h4 Char,l4+toc4 Char,I4 Char,l4 Char,Level 2 - a Char,Level 2 - (a) Char,PA Micro Section Char,Sub-Minor Char,GE Heading 4 Char,(Alt+4) Char,H41 Char,(Alt+4)1 Char,H42 Char,(Alt+4)2 Char,H43 Char,(Alt+4)3 Char"/>
    <w:basedOn w:val="DefaultParagraphFont"/>
    <w:link w:val="Heading4"/>
    <w:rsid w:val="00763749"/>
    <w:rPr>
      <w:rFonts w:ascii="Arial Bold" w:eastAsia="Times New Roman" w:hAnsi="Arial Bold" w:cs="Times New Roman"/>
      <w:b/>
      <w:bCs/>
      <w:sz w:val="20"/>
      <w:szCs w:val="28"/>
    </w:rPr>
  </w:style>
  <w:style w:type="character" w:customStyle="1" w:styleId="Heading5Char">
    <w:name w:val="Heading 5 Char"/>
    <w:aliases w:val="Level 3 - i Char,PA Pico Section Char,Masthead Text Box Char,H5 Char,lowest level provided Char,Block Label Char,Bullet point Char,Roman list Char,h5 Char,Don't Use! Char,Para5 Char,Appendix A to X Char,Heading 5   Appendix A to X Char"/>
    <w:basedOn w:val="DefaultParagraphFont"/>
    <w:link w:val="Heading5"/>
    <w:rsid w:val="00763749"/>
    <w:rPr>
      <w:rFonts w:ascii="Calibri" w:eastAsia="Times New Roman" w:hAnsi="Calibri" w:cs="Times New Roman"/>
      <w:b/>
      <w:bCs/>
      <w:i/>
      <w:iCs/>
      <w:sz w:val="26"/>
      <w:szCs w:val="26"/>
    </w:rPr>
  </w:style>
  <w:style w:type="character" w:customStyle="1" w:styleId="Heading6Char">
    <w:name w:val="Heading 6 Char"/>
    <w:aliases w:val="Legal Level 1. Char,h6 Char,PA Appendix Char,GE Heading 6 Char,Sub-bullet point Char,H6 Char,Third Subheading Char,cnp Char,Caption number (page-wide) Char,Tables Char,T1 Char,sub-dash Char,sd Char,51 Char,L1 Heading 6 Char,heading6 Char"/>
    <w:basedOn w:val="DefaultParagraphFont"/>
    <w:link w:val="Heading6"/>
    <w:rsid w:val="00763749"/>
    <w:rPr>
      <w:rFonts w:ascii="Times New Roman" w:eastAsia="Times New Roman" w:hAnsi="Times New Roman" w:cs="Times New Roman"/>
      <w:b/>
      <w:bCs/>
    </w:rPr>
  </w:style>
  <w:style w:type="character" w:customStyle="1" w:styleId="Heading7Char">
    <w:name w:val="Heading 7 Char"/>
    <w:aliases w:val="Legal Level 1.1. Char,PA Appendix Major Char,Appendix-L2 Char,Appendix-L21 Char,Appendix-L22 Char,Appendix-L23 Char,Appendix-L24 Char,Appendix-L211 Char,Appendix-L221 Char,Appendix-L25 Char,Appendix-L26 Char,Appendix-L212 Char,h7 Char"/>
    <w:basedOn w:val="DefaultParagraphFont"/>
    <w:link w:val="Heading7"/>
    <w:rsid w:val="00763749"/>
    <w:rPr>
      <w:rFonts w:ascii="Times New Roman" w:eastAsia="Times New Roman" w:hAnsi="Times New Roman" w:cs="Times New Roman"/>
      <w:sz w:val="24"/>
      <w:szCs w:val="24"/>
    </w:rPr>
  </w:style>
  <w:style w:type="character" w:customStyle="1" w:styleId="Heading8Char">
    <w:name w:val="Heading 8 Char"/>
    <w:aliases w:val="Legal Level 1.1.1. Char,PA Appendix Minor Char,ft Char,figure title Char,Appendix1 Char,Center Bold Char,Annex Char,L1 Heading 8 Char,Level 1.1.1 Char,No num/gap Char,H8 Char,12 Heading 8 Char,Aztec Heading 8 Char,avoid use Char,8 Char"/>
    <w:basedOn w:val="DefaultParagraphFont"/>
    <w:link w:val="Heading8"/>
    <w:rsid w:val="00763749"/>
    <w:rPr>
      <w:rFonts w:ascii="Times New Roman" w:eastAsia="Times New Roman" w:hAnsi="Times New Roman" w:cs="Times New Roman"/>
      <w:i/>
      <w:iCs/>
      <w:sz w:val="24"/>
      <w:szCs w:val="24"/>
    </w:rPr>
  </w:style>
  <w:style w:type="character" w:customStyle="1" w:styleId="Heading9Char">
    <w:name w:val="Heading 9 Char"/>
    <w:aliases w:val="Legal Level 1.1.1.1. Char,Appendix Char,HelpTable Char,表号 Char,tt Char,table title Char,App1 Char,Figure Heading Char,FH Char,Appendix2 Char,Titre 10 Char,Annex1 Char,Appen 1 Char,L1 Heading 9 Char,Level (a) Char,Code eg's Char,H9 Char"/>
    <w:basedOn w:val="DefaultParagraphFont"/>
    <w:link w:val="Heading9"/>
    <w:rsid w:val="00763749"/>
    <w:rPr>
      <w:rFonts w:ascii="Arial" w:eastAsia="Times New Roman" w:hAnsi="Arial" w:cs="Arial"/>
    </w:rPr>
  </w:style>
  <w:style w:type="paragraph" w:customStyle="1" w:styleId="Default">
    <w:name w:val="Default"/>
    <w:rsid w:val="00AC73F3"/>
    <w:pPr>
      <w:autoSpaceDE w:val="0"/>
      <w:autoSpaceDN w:val="0"/>
      <w:adjustRightInd w:val="0"/>
      <w:spacing w:after="0" w:line="240" w:lineRule="auto"/>
    </w:pPr>
    <w:rPr>
      <w:rFonts w:ascii="Arial" w:eastAsia="Calibri" w:hAnsi="Arial" w:cs="Arial"/>
      <w:color w:val="000000"/>
      <w:sz w:val="24"/>
      <w:szCs w:val="24"/>
    </w:rPr>
  </w:style>
  <w:style w:type="table" w:customStyle="1" w:styleId="LightShading1">
    <w:name w:val="Light Shading1"/>
    <w:basedOn w:val="TableNormal"/>
    <w:uiPriority w:val="60"/>
    <w:rsid w:val="00AC73F3"/>
    <w:pPr>
      <w:spacing w:after="0" w:line="240" w:lineRule="auto"/>
    </w:pPr>
    <w:rPr>
      <w:rFonts w:ascii="Calibri" w:eastAsia="Calibri" w:hAnsi="Calibri" w:cs="Times New Roman"/>
      <w:color w:val="000000" w:themeColor="text1" w:themeShade="BF"/>
      <w:sz w:val="20"/>
      <w:szCs w:val="20"/>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NormalWeb">
    <w:name w:val="Normal (Web)"/>
    <w:basedOn w:val="Normal"/>
    <w:uiPriority w:val="99"/>
    <w:unhideWhenUsed/>
    <w:rsid w:val="002E5B9E"/>
    <w:pPr>
      <w:spacing w:before="100" w:beforeAutospacing="1" w:after="100" w:afterAutospacing="1" w:line="240" w:lineRule="auto"/>
    </w:pPr>
    <w:rPr>
      <w:rFonts w:ascii="Times New Roman" w:eastAsia="Times New Roman" w:hAnsi="Times New Roman"/>
      <w:sz w:val="24"/>
      <w:szCs w:val="24"/>
    </w:rPr>
  </w:style>
  <w:style w:type="paragraph" w:styleId="TOC3">
    <w:name w:val="toc 3"/>
    <w:basedOn w:val="Normal"/>
    <w:next w:val="Normal"/>
    <w:autoRedefine/>
    <w:uiPriority w:val="39"/>
    <w:unhideWhenUsed/>
    <w:qFormat/>
    <w:rsid w:val="001553C8"/>
    <w:pPr>
      <w:spacing w:after="100"/>
      <w:ind w:left="440"/>
    </w:pPr>
  </w:style>
  <w:style w:type="paragraph" w:styleId="TOC2">
    <w:name w:val="toc 2"/>
    <w:basedOn w:val="Normal"/>
    <w:next w:val="Normal"/>
    <w:autoRedefine/>
    <w:uiPriority w:val="39"/>
    <w:unhideWhenUsed/>
    <w:qFormat/>
    <w:rsid w:val="001553C8"/>
    <w:pPr>
      <w:ind w:left="220"/>
    </w:pPr>
    <w:rPr>
      <w:rFonts w:eastAsia="SimSun"/>
      <w:lang w:eastAsia="zh-CN"/>
    </w:rPr>
  </w:style>
  <w:style w:type="paragraph" w:styleId="Subtitle">
    <w:name w:val="Subtitle"/>
    <w:basedOn w:val="Normal"/>
    <w:next w:val="Normal"/>
    <w:link w:val="SubtitleChar"/>
    <w:uiPriority w:val="11"/>
    <w:qFormat/>
    <w:rsid w:val="001553C8"/>
    <w:pPr>
      <w:spacing w:after="0" w:line="240" w:lineRule="auto"/>
      <w:ind w:left="90"/>
    </w:pPr>
    <w:rPr>
      <w:rFonts w:eastAsia="SimSun"/>
      <w:b/>
      <w:color w:val="808080"/>
      <w:sz w:val="36"/>
      <w:szCs w:val="36"/>
      <w:lang w:eastAsia="zh-CN"/>
    </w:rPr>
  </w:style>
  <w:style w:type="character" w:customStyle="1" w:styleId="SubtitleChar">
    <w:name w:val="Subtitle Char"/>
    <w:basedOn w:val="DefaultParagraphFont"/>
    <w:link w:val="Subtitle"/>
    <w:uiPriority w:val="11"/>
    <w:rsid w:val="001553C8"/>
    <w:rPr>
      <w:rFonts w:ascii="Calibri" w:eastAsia="SimSun" w:hAnsi="Calibri" w:cs="Times New Roman"/>
      <w:b/>
      <w:color w:val="808080"/>
      <w:sz w:val="36"/>
      <w:szCs w:val="36"/>
      <w:lang w:eastAsia="zh-CN"/>
    </w:rPr>
  </w:style>
  <w:style w:type="paragraph" w:customStyle="1" w:styleId="PageTitle">
    <w:name w:val="Page Title"/>
    <w:link w:val="PageTitleChar"/>
    <w:rsid w:val="001553C8"/>
    <w:pPr>
      <w:spacing w:after="0" w:line="240" w:lineRule="auto"/>
    </w:pPr>
    <w:rPr>
      <w:rFonts w:ascii="Calibri" w:eastAsia="SimSun" w:hAnsi="Calibri" w:cs="Times New Roman"/>
      <w:b/>
      <w:color w:val="262626"/>
      <w:sz w:val="32"/>
      <w:szCs w:val="32"/>
      <w:lang w:eastAsia="zh-CN"/>
    </w:rPr>
  </w:style>
  <w:style w:type="character" w:customStyle="1" w:styleId="PageTitleChar">
    <w:name w:val="Page Title Char"/>
    <w:link w:val="PageTitle"/>
    <w:rsid w:val="001553C8"/>
    <w:rPr>
      <w:rFonts w:ascii="Calibri" w:eastAsia="SimSun" w:hAnsi="Calibri" w:cs="Times New Roman"/>
      <w:b/>
      <w:color w:val="262626"/>
      <w:sz w:val="32"/>
      <w:szCs w:val="32"/>
      <w:lang w:eastAsia="zh-CN"/>
    </w:rPr>
  </w:style>
  <w:style w:type="paragraph" w:styleId="Caption">
    <w:name w:val="caption"/>
    <w:basedOn w:val="Normal"/>
    <w:next w:val="Normal"/>
    <w:uiPriority w:val="35"/>
    <w:unhideWhenUsed/>
    <w:qFormat/>
    <w:rsid w:val="001553C8"/>
    <w:rPr>
      <w:rFonts w:eastAsia="SimSun"/>
      <w:b/>
      <w:bCs/>
      <w:sz w:val="20"/>
      <w:szCs w:val="20"/>
      <w:lang w:eastAsia="zh-CN"/>
    </w:rPr>
  </w:style>
  <w:style w:type="character" w:styleId="IntenseEmphasis">
    <w:name w:val="Intense Emphasis"/>
    <w:aliases w:val="Mahindra Group"/>
    <w:basedOn w:val="DefaultParagraphFont"/>
    <w:uiPriority w:val="21"/>
    <w:qFormat/>
    <w:rsid w:val="00764672"/>
    <w:rPr>
      <w:rFonts w:asciiTheme="minorHAnsi" w:hAnsiTheme="minorHAnsi"/>
      <w:bCs/>
      <w:i w:val="0"/>
      <w:dstrike w:val="0"/>
      <w:color w:val="auto"/>
      <w:sz w:val="20"/>
      <w:u w:val="none"/>
      <w:vertAlign w:val="baseline"/>
    </w:rPr>
  </w:style>
  <w:style w:type="character" w:styleId="Strong">
    <w:name w:val="Strong"/>
    <w:basedOn w:val="DefaultParagraphFont"/>
    <w:uiPriority w:val="22"/>
    <w:qFormat/>
    <w:rsid w:val="00764672"/>
    <w:rPr>
      <w:b/>
      <w:bCs/>
    </w:rPr>
  </w:style>
  <w:style w:type="paragraph" w:styleId="TOCHeading">
    <w:name w:val="TOC Heading"/>
    <w:basedOn w:val="Heading1"/>
    <w:next w:val="Normal"/>
    <w:uiPriority w:val="39"/>
    <w:semiHidden/>
    <w:unhideWhenUsed/>
    <w:qFormat/>
    <w:rsid w:val="004902BD"/>
    <w:pPr>
      <w:keepLines/>
      <w:numPr>
        <w:numId w:val="0"/>
      </w:numPr>
      <w:spacing w:before="480" w:line="276" w:lineRule="auto"/>
      <w:outlineLvl w:val="9"/>
    </w:pPr>
    <w:rPr>
      <w:rFonts w:asciiTheme="majorHAnsi" w:eastAsiaTheme="majorEastAsia" w:hAnsiTheme="majorHAnsi" w:cstheme="majorBidi"/>
      <w:bCs/>
      <w:color w:val="A91228" w:themeColor="accent1" w:themeShade="BF"/>
    </w:rPr>
  </w:style>
  <w:style w:type="paragraph" w:customStyle="1" w:styleId="MahindraHeading">
    <w:name w:val="Mahindra Heading"/>
    <w:basedOn w:val="Heading1"/>
    <w:link w:val="MahindraHeadingChar"/>
    <w:qFormat/>
    <w:rsid w:val="00BB4921"/>
    <w:pPr>
      <w:numPr>
        <w:numId w:val="0"/>
      </w:numPr>
      <w:spacing w:line="240" w:lineRule="auto"/>
    </w:pPr>
    <w:rPr>
      <w:rFonts w:asciiTheme="majorHAnsi" w:hAnsiTheme="majorHAnsi"/>
      <w:color w:val="E31837" w:themeColor="background2"/>
      <w:sz w:val="64"/>
      <w:szCs w:val="64"/>
    </w:rPr>
  </w:style>
  <w:style w:type="paragraph" w:customStyle="1" w:styleId="MahindraSubheading">
    <w:name w:val="Mahindra Subheading"/>
    <w:basedOn w:val="Normal"/>
    <w:next w:val="Heading2"/>
    <w:link w:val="MahindraSubheadingChar"/>
    <w:qFormat/>
    <w:rsid w:val="00F2704F"/>
    <w:rPr>
      <w:rFonts w:asciiTheme="majorHAnsi" w:hAnsiTheme="majorHAnsi"/>
      <w:b/>
      <w:color w:val="E31837" w:themeColor="background2"/>
      <w:sz w:val="28"/>
      <w:szCs w:val="28"/>
    </w:rPr>
  </w:style>
  <w:style w:type="character" w:customStyle="1" w:styleId="MahindraHeadingChar">
    <w:name w:val="Mahindra Heading Char"/>
    <w:basedOn w:val="Heading1Char"/>
    <w:link w:val="MahindraHeading"/>
    <w:rsid w:val="00BB4921"/>
    <w:rPr>
      <w:rFonts w:asciiTheme="majorHAnsi" w:eastAsia="Times New Roman" w:hAnsiTheme="majorHAnsi" w:cs="Times New Roman"/>
      <w:b/>
      <w:color w:val="E31837" w:themeColor="background2"/>
      <w:sz w:val="64"/>
      <w:szCs w:val="64"/>
    </w:rPr>
  </w:style>
  <w:style w:type="character" w:customStyle="1" w:styleId="MahindraSubheadingChar">
    <w:name w:val="Mahindra Subheading Char"/>
    <w:basedOn w:val="DefaultParagraphFont"/>
    <w:link w:val="MahindraSubheading"/>
    <w:rsid w:val="00F2704F"/>
    <w:rPr>
      <w:rFonts w:asciiTheme="majorHAnsi" w:eastAsia="Calibri" w:hAnsiTheme="majorHAnsi" w:cs="Times New Roman"/>
      <w:b/>
      <w:color w:val="E31837" w:themeColor="background2"/>
      <w:sz w:val="28"/>
      <w:szCs w:val="28"/>
    </w:rPr>
  </w:style>
  <w:style w:type="character" w:customStyle="1" w:styleId="BodyText2Char2">
    <w:name w:val="BodyText2 Char2"/>
    <w:basedOn w:val="DefaultParagraphFont"/>
    <w:link w:val="BodyText2"/>
    <w:locked/>
    <w:rsid w:val="008A1553"/>
    <w:rPr>
      <w:rFonts w:ascii="Arial" w:hAnsi="Arial" w:cs="Arial"/>
    </w:rPr>
  </w:style>
  <w:style w:type="paragraph" w:customStyle="1" w:styleId="BodyText2">
    <w:name w:val="BodyText2"/>
    <w:basedOn w:val="Normal"/>
    <w:link w:val="BodyText2Char2"/>
    <w:rsid w:val="008A1553"/>
    <w:pPr>
      <w:numPr>
        <w:numId w:val="2"/>
      </w:numPr>
      <w:spacing w:before="60" w:after="60" w:line="240" w:lineRule="auto"/>
      <w:jc w:val="both"/>
    </w:pPr>
    <w:rPr>
      <w:rFonts w:ascii="Arial" w:eastAsiaTheme="minorHAnsi" w:hAnsi="Arial" w:cs="Arial"/>
    </w:rPr>
  </w:style>
  <w:style w:type="paragraph" w:customStyle="1" w:styleId="Number1">
    <w:name w:val="Number1"/>
    <w:basedOn w:val="Normal"/>
    <w:rsid w:val="008A1553"/>
    <w:pPr>
      <w:numPr>
        <w:ilvl w:val="1"/>
        <w:numId w:val="2"/>
      </w:numPr>
      <w:spacing w:before="60" w:after="60" w:line="240" w:lineRule="auto"/>
      <w:jc w:val="both"/>
    </w:pPr>
    <w:rPr>
      <w:rFonts w:ascii="Arial" w:eastAsiaTheme="minorHAnsi" w:hAnsi="Arial" w:cs="Arial"/>
    </w:rPr>
  </w:style>
  <w:style w:type="paragraph" w:customStyle="1" w:styleId="Number2">
    <w:name w:val="Number2"/>
    <w:basedOn w:val="Normal"/>
    <w:rsid w:val="008A1553"/>
    <w:pPr>
      <w:numPr>
        <w:ilvl w:val="2"/>
        <w:numId w:val="2"/>
      </w:numPr>
      <w:spacing w:before="60" w:after="60" w:line="240" w:lineRule="auto"/>
      <w:jc w:val="both"/>
    </w:pPr>
    <w:rPr>
      <w:rFonts w:ascii="Arial" w:eastAsiaTheme="minorHAnsi" w:hAnsi="Arial" w:cs="Arial"/>
    </w:rPr>
  </w:style>
  <w:style w:type="paragraph" w:customStyle="1" w:styleId="Number3">
    <w:name w:val="Number3"/>
    <w:basedOn w:val="Normal"/>
    <w:rsid w:val="008A1553"/>
    <w:pPr>
      <w:numPr>
        <w:ilvl w:val="3"/>
        <w:numId w:val="2"/>
      </w:numPr>
      <w:spacing w:before="60" w:after="60" w:line="240" w:lineRule="auto"/>
      <w:jc w:val="both"/>
    </w:pPr>
    <w:rPr>
      <w:rFonts w:ascii="Arial" w:eastAsiaTheme="minorHAnsi" w:hAnsi="Arial" w:cs="Arial"/>
    </w:rPr>
  </w:style>
  <w:style w:type="table" w:styleId="TableGrid">
    <w:name w:val="Table Grid"/>
    <w:basedOn w:val="TableNormal"/>
    <w:uiPriority w:val="59"/>
    <w:rsid w:val="00E74D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lumnLabels">
    <w:name w:val="Table Column Labels"/>
    <w:basedOn w:val="BodyText"/>
    <w:rsid w:val="003D2C46"/>
    <w:pPr>
      <w:spacing w:before="60" w:after="60" w:line="240" w:lineRule="auto"/>
      <w:jc w:val="both"/>
    </w:pPr>
    <w:rPr>
      <w:rFonts w:ascii="Arial Bold" w:eastAsia="Times New Roman" w:hAnsi="Arial Bold"/>
      <w:b/>
      <w:bCs/>
      <w:color w:val="FFFFFF"/>
      <w:sz w:val="20"/>
      <w:szCs w:val="24"/>
    </w:rPr>
  </w:style>
  <w:style w:type="paragraph" w:customStyle="1" w:styleId="Tablecontent">
    <w:name w:val="Table content"/>
    <w:basedOn w:val="BodyText"/>
    <w:rsid w:val="003D2C46"/>
    <w:pPr>
      <w:spacing w:before="120" w:after="0" w:line="240" w:lineRule="auto"/>
    </w:pPr>
    <w:rPr>
      <w:rFonts w:ascii="Arial" w:eastAsia="Times New Roman" w:hAnsi="Arial"/>
      <w:sz w:val="18"/>
      <w:szCs w:val="24"/>
    </w:rPr>
  </w:style>
  <w:style w:type="paragraph" w:styleId="BodyText">
    <w:name w:val="Body Text"/>
    <w:basedOn w:val="Normal"/>
    <w:link w:val="BodyTextChar"/>
    <w:uiPriority w:val="99"/>
    <w:semiHidden/>
    <w:unhideWhenUsed/>
    <w:rsid w:val="003D2C46"/>
    <w:pPr>
      <w:spacing w:after="120"/>
    </w:pPr>
  </w:style>
  <w:style w:type="character" w:customStyle="1" w:styleId="BodyTextChar">
    <w:name w:val="Body Text Char"/>
    <w:basedOn w:val="DefaultParagraphFont"/>
    <w:link w:val="BodyText"/>
    <w:uiPriority w:val="99"/>
    <w:semiHidden/>
    <w:rsid w:val="003D2C46"/>
    <w:rPr>
      <w:rFonts w:ascii="Calibri" w:eastAsia="Calibri" w:hAnsi="Calibri" w:cs="Times New Roman"/>
    </w:rPr>
  </w:style>
  <w:style w:type="table" w:styleId="LightGrid-Accent4">
    <w:name w:val="Light Grid Accent 4"/>
    <w:basedOn w:val="TableNormal"/>
    <w:uiPriority w:val="62"/>
    <w:rsid w:val="005A3788"/>
    <w:pPr>
      <w:spacing w:after="0" w:line="240" w:lineRule="auto"/>
    </w:pPr>
    <w:tblPr>
      <w:tblStyleRowBandSize w:val="1"/>
      <w:tblStyleColBandSize w:val="1"/>
      <w:tblBorders>
        <w:top w:val="single" w:sz="8" w:space="0" w:color="FDBC5F" w:themeColor="accent4"/>
        <w:left w:val="single" w:sz="8" w:space="0" w:color="FDBC5F" w:themeColor="accent4"/>
        <w:bottom w:val="single" w:sz="8" w:space="0" w:color="FDBC5F" w:themeColor="accent4"/>
        <w:right w:val="single" w:sz="8" w:space="0" w:color="FDBC5F" w:themeColor="accent4"/>
        <w:insideH w:val="single" w:sz="8" w:space="0" w:color="FDBC5F" w:themeColor="accent4"/>
        <w:insideV w:val="single" w:sz="8" w:space="0" w:color="FDBC5F"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DBC5F" w:themeColor="accent4"/>
          <w:left w:val="single" w:sz="8" w:space="0" w:color="FDBC5F" w:themeColor="accent4"/>
          <w:bottom w:val="single" w:sz="18" w:space="0" w:color="FDBC5F" w:themeColor="accent4"/>
          <w:right w:val="single" w:sz="8" w:space="0" w:color="FDBC5F" w:themeColor="accent4"/>
          <w:insideH w:val="nil"/>
          <w:insideV w:val="single" w:sz="8" w:space="0" w:color="FDBC5F"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DBC5F" w:themeColor="accent4"/>
          <w:left w:val="single" w:sz="8" w:space="0" w:color="FDBC5F" w:themeColor="accent4"/>
          <w:bottom w:val="single" w:sz="8" w:space="0" w:color="FDBC5F" w:themeColor="accent4"/>
          <w:right w:val="single" w:sz="8" w:space="0" w:color="FDBC5F" w:themeColor="accent4"/>
          <w:insideH w:val="nil"/>
          <w:insideV w:val="single" w:sz="8" w:space="0" w:color="FDBC5F"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DBC5F" w:themeColor="accent4"/>
          <w:left w:val="single" w:sz="8" w:space="0" w:color="FDBC5F" w:themeColor="accent4"/>
          <w:bottom w:val="single" w:sz="8" w:space="0" w:color="FDBC5F" w:themeColor="accent4"/>
          <w:right w:val="single" w:sz="8" w:space="0" w:color="FDBC5F" w:themeColor="accent4"/>
        </w:tcBorders>
      </w:tcPr>
    </w:tblStylePr>
    <w:tblStylePr w:type="band1Vert">
      <w:tblPr/>
      <w:tcPr>
        <w:tcBorders>
          <w:top w:val="single" w:sz="8" w:space="0" w:color="FDBC5F" w:themeColor="accent4"/>
          <w:left w:val="single" w:sz="8" w:space="0" w:color="FDBC5F" w:themeColor="accent4"/>
          <w:bottom w:val="single" w:sz="8" w:space="0" w:color="FDBC5F" w:themeColor="accent4"/>
          <w:right w:val="single" w:sz="8" w:space="0" w:color="FDBC5F" w:themeColor="accent4"/>
        </w:tcBorders>
        <w:shd w:val="clear" w:color="auto" w:fill="FEEED7" w:themeFill="accent4" w:themeFillTint="3F"/>
      </w:tcPr>
    </w:tblStylePr>
    <w:tblStylePr w:type="band1Horz">
      <w:tblPr/>
      <w:tcPr>
        <w:tcBorders>
          <w:top w:val="single" w:sz="8" w:space="0" w:color="FDBC5F" w:themeColor="accent4"/>
          <w:left w:val="single" w:sz="8" w:space="0" w:color="FDBC5F" w:themeColor="accent4"/>
          <w:bottom w:val="single" w:sz="8" w:space="0" w:color="FDBC5F" w:themeColor="accent4"/>
          <w:right w:val="single" w:sz="8" w:space="0" w:color="FDBC5F" w:themeColor="accent4"/>
          <w:insideV w:val="single" w:sz="8" w:space="0" w:color="FDBC5F" w:themeColor="accent4"/>
        </w:tcBorders>
        <w:shd w:val="clear" w:color="auto" w:fill="FEEED7" w:themeFill="accent4" w:themeFillTint="3F"/>
      </w:tcPr>
    </w:tblStylePr>
    <w:tblStylePr w:type="band2Horz">
      <w:tblPr/>
      <w:tcPr>
        <w:tcBorders>
          <w:top w:val="single" w:sz="8" w:space="0" w:color="FDBC5F" w:themeColor="accent4"/>
          <w:left w:val="single" w:sz="8" w:space="0" w:color="FDBC5F" w:themeColor="accent4"/>
          <w:bottom w:val="single" w:sz="8" w:space="0" w:color="FDBC5F" w:themeColor="accent4"/>
          <w:right w:val="single" w:sz="8" w:space="0" w:color="FDBC5F" w:themeColor="accent4"/>
          <w:insideV w:val="single" w:sz="8" w:space="0" w:color="FDBC5F" w:themeColor="accent4"/>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197897">
      <w:bodyDiv w:val="1"/>
      <w:marLeft w:val="0"/>
      <w:marRight w:val="0"/>
      <w:marTop w:val="0"/>
      <w:marBottom w:val="0"/>
      <w:divBdr>
        <w:top w:val="none" w:sz="0" w:space="0" w:color="auto"/>
        <w:left w:val="none" w:sz="0" w:space="0" w:color="auto"/>
        <w:bottom w:val="none" w:sz="0" w:space="0" w:color="auto"/>
        <w:right w:val="none" w:sz="0" w:space="0" w:color="auto"/>
      </w:divBdr>
    </w:div>
    <w:div w:id="177014214">
      <w:bodyDiv w:val="1"/>
      <w:marLeft w:val="0"/>
      <w:marRight w:val="0"/>
      <w:marTop w:val="0"/>
      <w:marBottom w:val="0"/>
      <w:divBdr>
        <w:top w:val="none" w:sz="0" w:space="0" w:color="auto"/>
        <w:left w:val="none" w:sz="0" w:space="0" w:color="auto"/>
        <w:bottom w:val="none" w:sz="0" w:space="0" w:color="auto"/>
        <w:right w:val="none" w:sz="0" w:space="0" w:color="auto"/>
      </w:divBdr>
    </w:div>
    <w:div w:id="268970597">
      <w:bodyDiv w:val="1"/>
      <w:marLeft w:val="0"/>
      <w:marRight w:val="0"/>
      <w:marTop w:val="0"/>
      <w:marBottom w:val="0"/>
      <w:divBdr>
        <w:top w:val="none" w:sz="0" w:space="0" w:color="auto"/>
        <w:left w:val="none" w:sz="0" w:space="0" w:color="auto"/>
        <w:bottom w:val="none" w:sz="0" w:space="0" w:color="auto"/>
        <w:right w:val="none" w:sz="0" w:space="0" w:color="auto"/>
      </w:divBdr>
    </w:div>
    <w:div w:id="271982538">
      <w:bodyDiv w:val="1"/>
      <w:marLeft w:val="0"/>
      <w:marRight w:val="0"/>
      <w:marTop w:val="0"/>
      <w:marBottom w:val="0"/>
      <w:divBdr>
        <w:top w:val="none" w:sz="0" w:space="0" w:color="auto"/>
        <w:left w:val="none" w:sz="0" w:space="0" w:color="auto"/>
        <w:bottom w:val="none" w:sz="0" w:space="0" w:color="auto"/>
        <w:right w:val="none" w:sz="0" w:space="0" w:color="auto"/>
      </w:divBdr>
    </w:div>
    <w:div w:id="304093283">
      <w:bodyDiv w:val="1"/>
      <w:marLeft w:val="0"/>
      <w:marRight w:val="0"/>
      <w:marTop w:val="0"/>
      <w:marBottom w:val="0"/>
      <w:divBdr>
        <w:top w:val="none" w:sz="0" w:space="0" w:color="auto"/>
        <w:left w:val="none" w:sz="0" w:space="0" w:color="auto"/>
        <w:bottom w:val="none" w:sz="0" w:space="0" w:color="auto"/>
        <w:right w:val="none" w:sz="0" w:space="0" w:color="auto"/>
      </w:divBdr>
    </w:div>
    <w:div w:id="334576436">
      <w:bodyDiv w:val="1"/>
      <w:marLeft w:val="0"/>
      <w:marRight w:val="0"/>
      <w:marTop w:val="0"/>
      <w:marBottom w:val="0"/>
      <w:divBdr>
        <w:top w:val="none" w:sz="0" w:space="0" w:color="auto"/>
        <w:left w:val="none" w:sz="0" w:space="0" w:color="auto"/>
        <w:bottom w:val="none" w:sz="0" w:space="0" w:color="auto"/>
        <w:right w:val="none" w:sz="0" w:space="0" w:color="auto"/>
      </w:divBdr>
    </w:div>
    <w:div w:id="351886006">
      <w:bodyDiv w:val="1"/>
      <w:marLeft w:val="0"/>
      <w:marRight w:val="0"/>
      <w:marTop w:val="0"/>
      <w:marBottom w:val="0"/>
      <w:divBdr>
        <w:top w:val="none" w:sz="0" w:space="0" w:color="auto"/>
        <w:left w:val="none" w:sz="0" w:space="0" w:color="auto"/>
        <w:bottom w:val="none" w:sz="0" w:space="0" w:color="auto"/>
        <w:right w:val="none" w:sz="0" w:space="0" w:color="auto"/>
      </w:divBdr>
    </w:div>
    <w:div w:id="469982198">
      <w:bodyDiv w:val="1"/>
      <w:marLeft w:val="0"/>
      <w:marRight w:val="0"/>
      <w:marTop w:val="0"/>
      <w:marBottom w:val="0"/>
      <w:divBdr>
        <w:top w:val="none" w:sz="0" w:space="0" w:color="auto"/>
        <w:left w:val="none" w:sz="0" w:space="0" w:color="auto"/>
        <w:bottom w:val="none" w:sz="0" w:space="0" w:color="auto"/>
        <w:right w:val="none" w:sz="0" w:space="0" w:color="auto"/>
      </w:divBdr>
    </w:div>
    <w:div w:id="473567698">
      <w:bodyDiv w:val="1"/>
      <w:marLeft w:val="0"/>
      <w:marRight w:val="0"/>
      <w:marTop w:val="0"/>
      <w:marBottom w:val="0"/>
      <w:divBdr>
        <w:top w:val="none" w:sz="0" w:space="0" w:color="auto"/>
        <w:left w:val="none" w:sz="0" w:space="0" w:color="auto"/>
        <w:bottom w:val="none" w:sz="0" w:space="0" w:color="auto"/>
        <w:right w:val="none" w:sz="0" w:space="0" w:color="auto"/>
      </w:divBdr>
    </w:div>
    <w:div w:id="517811779">
      <w:bodyDiv w:val="1"/>
      <w:marLeft w:val="0"/>
      <w:marRight w:val="0"/>
      <w:marTop w:val="0"/>
      <w:marBottom w:val="0"/>
      <w:divBdr>
        <w:top w:val="none" w:sz="0" w:space="0" w:color="auto"/>
        <w:left w:val="none" w:sz="0" w:space="0" w:color="auto"/>
        <w:bottom w:val="none" w:sz="0" w:space="0" w:color="auto"/>
        <w:right w:val="none" w:sz="0" w:space="0" w:color="auto"/>
      </w:divBdr>
    </w:div>
    <w:div w:id="538009534">
      <w:bodyDiv w:val="1"/>
      <w:marLeft w:val="0"/>
      <w:marRight w:val="0"/>
      <w:marTop w:val="0"/>
      <w:marBottom w:val="0"/>
      <w:divBdr>
        <w:top w:val="none" w:sz="0" w:space="0" w:color="auto"/>
        <w:left w:val="none" w:sz="0" w:space="0" w:color="auto"/>
        <w:bottom w:val="none" w:sz="0" w:space="0" w:color="auto"/>
        <w:right w:val="none" w:sz="0" w:space="0" w:color="auto"/>
      </w:divBdr>
    </w:div>
    <w:div w:id="592974830">
      <w:bodyDiv w:val="1"/>
      <w:marLeft w:val="0"/>
      <w:marRight w:val="0"/>
      <w:marTop w:val="0"/>
      <w:marBottom w:val="0"/>
      <w:divBdr>
        <w:top w:val="none" w:sz="0" w:space="0" w:color="auto"/>
        <w:left w:val="none" w:sz="0" w:space="0" w:color="auto"/>
        <w:bottom w:val="none" w:sz="0" w:space="0" w:color="auto"/>
        <w:right w:val="none" w:sz="0" w:space="0" w:color="auto"/>
      </w:divBdr>
    </w:div>
    <w:div w:id="631711363">
      <w:bodyDiv w:val="1"/>
      <w:marLeft w:val="0"/>
      <w:marRight w:val="0"/>
      <w:marTop w:val="0"/>
      <w:marBottom w:val="0"/>
      <w:divBdr>
        <w:top w:val="none" w:sz="0" w:space="0" w:color="auto"/>
        <w:left w:val="none" w:sz="0" w:space="0" w:color="auto"/>
        <w:bottom w:val="none" w:sz="0" w:space="0" w:color="auto"/>
        <w:right w:val="none" w:sz="0" w:space="0" w:color="auto"/>
      </w:divBdr>
    </w:div>
    <w:div w:id="649359267">
      <w:bodyDiv w:val="1"/>
      <w:marLeft w:val="0"/>
      <w:marRight w:val="0"/>
      <w:marTop w:val="0"/>
      <w:marBottom w:val="0"/>
      <w:divBdr>
        <w:top w:val="none" w:sz="0" w:space="0" w:color="auto"/>
        <w:left w:val="none" w:sz="0" w:space="0" w:color="auto"/>
        <w:bottom w:val="none" w:sz="0" w:space="0" w:color="auto"/>
        <w:right w:val="none" w:sz="0" w:space="0" w:color="auto"/>
      </w:divBdr>
    </w:div>
    <w:div w:id="657654263">
      <w:bodyDiv w:val="1"/>
      <w:marLeft w:val="0"/>
      <w:marRight w:val="0"/>
      <w:marTop w:val="0"/>
      <w:marBottom w:val="0"/>
      <w:divBdr>
        <w:top w:val="none" w:sz="0" w:space="0" w:color="auto"/>
        <w:left w:val="none" w:sz="0" w:space="0" w:color="auto"/>
        <w:bottom w:val="none" w:sz="0" w:space="0" w:color="auto"/>
        <w:right w:val="none" w:sz="0" w:space="0" w:color="auto"/>
      </w:divBdr>
    </w:div>
    <w:div w:id="691880847">
      <w:bodyDiv w:val="1"/>
      <w:marLeft w:val="0"/>
      <w:marRight w:val="0"/>
      <w:marTop w:val="0"/>
      <w:marBottom w:val="0"/>
      <w:divBdr>
        <w:top w:val="none" w:sz="0" w:space="0" w:color="auto"/>
        <w:left w:val="none" w:sz="0" w:space="0" w:color="auto"/>
        <w:bottom w:val="none" w:sz="0" w:space="0" w:color="auto"/>
        <w:right w:val="none" w:sz="0" w:space="0" w:color="auto"/>
      </w:divBdr>
    </w:div>
    <w:div w:id="881095059">
      <w:bodyDiv w:val="1"/>
      <w:marLeft w:val="0"/>
      <w:marRight w:val="0"/>
      <w:marTop w:val="0"/>
      <w:marBottom w:val="0"/>
      <w:divBdr>
        <w:top w:val="none" w:sz="0" w:space="0" w:color="auto"/>
        <w:left w:val="none" w:sz="0" w:space="0" w:color="auto"/>
        <w:bottom w:val="none" w:sz="0" w:space="0" w:color="auto"/>
        <w:right w:val="none" w:sz="0" w:space="0" w:color="auto"/>
      </w:divBdr>
    </w:div>
    <w:div w:id="947083220">
      <w:bodyDiv w:val="1"/>
      <w:marLeft w:val="0"/>
      <w:marRight w:val="0"/>
      <w:marTop w:val="0"/>
      <w:marBottom w:val="0"/>
      <w:divBdr>
        <w:top w:val="none" w:sz="0" w:space="0" w:color="auto"/>
        <w:left w:val="none" w:sz="0" w:space="0" w:color="auto"/>
        <w:bottom w:val="none" w:sz="0" w:space="0" w:color="auto"/>
        <w:right w:val="none" w:sz="0" w:space="0" w:color="auto"/>
      </w:divBdr>
    </w:div>
    <w:div w:id="954481296">
      <w:bodyDiv w:val="1"/>
      <w:marLeft w:val="0"/>
      <w:marRight w:val="0"/>
      <w:marTop w:val="0"/>
      <w:marBottom w:val="0"/>
      <w:divBdr>
        <w:top w:val="none" w:sz="0" w:space="0" w:color="auto"/>
        <w:left w:val="none" w:sz="0" w:space="0" w:color="auto"/>
        <w:bottom w:val="none" w:sz="0" w:space="0" w:color="auto"/>
        <w:right w:val="none" w:sz="0" w:space="0" w:color="auto"/>
      </w:divBdr>
    </w:div>
    <w:div w:id="1090849813">
      <w:bodyDiv w:val="1"/>
      <w:marLeft w:val="0"/>
      <w:marRight w:val="0"/>
      <w:marTop w:val="0"/>
      <w:marBottom w:val="0"/>
      <w:divBdr>
        <w:top w:val="none" w:sz="0" w:space="0" w:color="auto"/>
        <w:left w:val="none" w:sz="0" w:space="0" w:color="auto"/>
        <w:bottom w:val="none" w:sz="0" w:space="0" w:color="auto"/>
        <w:right w:val="none" w:sz="0" w:space="0" w:color="auto"/>
      </w:divBdr>
      <w:divsChild>
        <w:div w:id="1286544845">
          <w:marLeft w:val="216"/>
          <w:marRight w:val="0"/>
          <w:marTop w:val="0"/>
          <w:marBottom w:val="0"/>
          <w:divBdr>
            <w:top w:val="none" w:sz="0" w:space="0" w:color="auto"/>
            <w:left w:val="none" w:sz="0" w:space="0" w:color="auto"/>
            <w:bottom w:val="none" w:sz="0" w:space="0" w:color="auto"/>
            <w:right w:val="none" w:sz="0" w:space="0" w:color="auto"/>
          </w:divBdr>
        </w:div>
        <w:div w:id="1545752356">
          <w:marLeft w:val="216"/>
          <w:marRight w:val="0"/>
          <w:marTop w:val="0"/>
          <w:marBottom w:val="0"/>
          <w:divBdr>
            <w:top w:val="none" w:sz="0" w:space="0" w:color="auto"/>
            <w:left w:val="none" w:sz="0" w:space="0" w:color="auto"/>
            <w:bottom w:val="none" w:sz="0" w:space="0" w:color="auto"/>
            <w:right w:val="none" w:sz="0" w:space="0" w:color="auto"/>
          </w:divBdr>
        </w:div>
        <w:div w:id="1140654336">
          <w:marLeft w:val="216"/>
          <w:marRight w:val="0"/>
          <w:marTop w:val="0"/>
          <w:marBottom w:val="0"/>
          <w:divBdr>
            <w:top w:val="none" w:sz="0" w:space="0" w:color="auto"/>
            <w:left w:val="none" w:sz="0" w:space="0" w:color="auto"/>
            <w:bottom w:val="none" w:sz="0" w:space="0" w:color="auto"/>
            <w:right w:val="none" w:sz="0" w:space="0" w:color="auto"/>
          </w:divBdr>
        </w:div>
        <w:div w:id="1805348670">
          <w:marLeft w:val="216"/>
          <w:marRight w:val="0"/>
          <w:marTop w:val="0"/>
          <w:marBottom w:val="0"/>
          <w:divBdr>
            <w:top w:val="none" w:sz="0" w:space="0" w:color="auto"/>
            <w:left w:val="none" w:sz="0" w:space="0" w:color="auto"/>
            <w:bottom w:val="none" w:sz="0" w:space="0" w:color="auto"/>
            <w:right w:val="none" w:sz="0" w:space="0" w:color="auto"/>
          </w:divBdr>
        </w:div>
        <w:div w:id="1502356804">
          <w:marLeft w:val="216"/>
          <w:marRight w:val="0"/>
          <w:marTop w:val="0"/>
          <w:marBottom w:val="0"/>
          <w:divBdr>
            <w:top w:val="none" w:sz="0" w:space="0" w:color="auto"/>
            <w:left w:val="none" w:sz="0" w:space="0" w:color="auto"/>
            <w:bottom w:val="none" w:sz="0" w:space="0" w:color="auto"/>
            <w:right w:val="none" w:sz="0" w:space="0" w:color="auto"/>
          </w:divBdr>
        </w:div>
      </w:divsChild>
    </w:div>
    <w:div w:id="1094741002">
      <w:bodyDiv w:val="1"/>
      <w:marLeft w:val="0"/>
      <w:marRight w:val="0"/>
      <w:marTop w:val="0"/>
      <w:marBottom w:val="0"/>
      <w:divBdr>
        <w:top w:val="none" w:sz="0" w:space="0" w:color="auto"/>
        <w:left w:val="none" w:sz="0" w:space="0" w:color="auto"/>
        <w:bottom w:val="none" w:sz="0" w:space="0" w:color="auto"/>
        <w:right w:val="none" w:sz="0" w:space="0" w:color="auto"/>
      </w:divBdr>
    </w:div>
    <w:div w:id="1286110154">
      <w:bodyDiv w:val="1"/>
      <w:marLeft w:val="0"/>
      <w:marRight w:val="0"/>
      <w:marTop w:val="0"/>
      <w:marBottom w:val="0"/>
      <w:divBdr>
        <w:top w:val="none" w:sz="0" w:space="0" w:color="auto"/>
        <w:left w:val="none" w:sz="0" w:space="0" w:color="auto"/>
        <w:bottom w:val="none" w:sz="0" w:space="0" w:color="auto"/>
        <w:right w:val="none" w:sz="0" w:space="0" w:color="auto"/>
      </w:divBdr>
      <w:divsChild>
        <w:div w:id="293143058">
          <w:marLeft w:val="446"/>
          <w:marRight w:val="0"/>
          <w:marTop w:val="0"/>
          <w:marBottom w:val="0"/>
          <w:divBdr>
            <w:top w:val="none" w:sz="0" w:space="0" w:color="auto"/>
            <w:left w:val="none" w:sz="0" w:space="0" w:color="auto"/>
            <w:bottom w:val="none" w:sz="0" w:space="0" w:color="auto"/>
            <w:right w:val="none" w:sz="0" w:space="0" w:color="auto"/>
          </w:divBdr>
        </w:div>
        <w:div w:id="1753425509">
          <w:marLeft w:val="907"/>
          <w:marRight w:val="0"/>
          <w:marTop w:val="0"/>
          <w:marBottom w:val="0"/>
          <w:divBdr>
            <w:top w:val="none" w:sz="0" w:space="0" w:color="auto"/>
            <w:left w:val="none" w:sz="0" w:space="0" w:color="auto"/>
            <w:bottom w:val="none" w:sz="0" w:space="0" w:color="auto"/>
            <w:right w:val="none" w:sz="0" w:space="0" w:color="auto"/>
          </w:divBdr>
        </w:div>
        <w:div w:id="28382356">
          <w:marLeft w:val="1339"/>
          <w:marRight w:val="0"/>
          <w:marTop w:val="0"/>
          <w:marBottom w:val="0"/>
          <w:divBdr>
            <w:top w:val="none" w:sz="0" w:space="0" w:color="auto"/>
            <w:left w:val="none" w:sz="0" w:space="0" w:color="auto"/>
            <w:bottom w:val="none" w:sz="0" w:space="0" w:color="auto"/>
            <w:right w:val="none" w:sz="0" w:space="0" w:color="auto"/>
          </w:divBdr>
        </w:div>
        <w:div w:id="2104295593">
          <w:marLeft w:val="1786"/>
          <w:marRight w:val="0"/>
          <w:marTop w:val="0"/>
          <w:marBottom w:val="0"/>
          <w:divBdr>
            <w:top w:val="none" w:sz="0" w:space="0" w:color="auto"/>
            <w:left w:val="none" w:sz="0" w:space="0" w:color="auto"/>
            <w:bottom w:val="none" w:sz="0" w:space="0" w:color="auto"/>
            <w:right w:val="none" w:sz="0" w:space="0" w:color="auto"/>
          </w:divBdr>
        </w:div>
      </w:divsChild>
    </w:div>
    <w:div w:id="1311130914">
      <w:bodyDiv w:val="1"/>
      <w:marLeft w:val="0"/>
      <w:marRight w:val="0"/>
      <w:marTop w:val="0"/>
      <w:marBottom w:val="0"/>
      <w:divBdr>
        <w:top w:val="none" w:sz="0" w:space="0" w:color="auto"/>
        <w:left w:val="none" w:sz="0" w:space="0" w:color="auto"/>
        <w:bottom w:val="none" w:sz="0" w:space="0" w:color="auto"/>
        <w:right w:val="none" w:sz="0" w:space="0" w:color="auto"/>
      </w:divBdr>
    </w:div>
    <w:div w:id="1326471044">
      <w:bodyDiv w:val="1"/>
      <w:marLeft w:val="0"/>
      <w:marRight w:val="0"/>
      <w:marTop w:val="0"/>
      <w:marBottom w:val="0"/>
      <w:divBdr>
        <w:top w:val="none" w:sz="0" w:space="0" w:color="auto"/>
        <w:left w:val="none" w:sz="0" w:space="0" w:color="auto"/>
        <w:bottom w:val="none" w:sz="0" w:space="0" w:color="auto"/>
        <w:right w:val="none" w:sz="0" w:space="0" w:color="auto"/>
      </w:divBdr>
    </w:div>
    <w:div w:id="1354111412">
      <w:bodyDiv w:val="1"/>
      <w:marLeft w:val="0"/>
      <w:marRight w:val="0"/>
      <w:marTop w:val="0"/>
      <w:marBottom w:val="0"/>
      <w:divBdr>
        <w:top w:val="none" w:sz="0" w:space="0" w:color="auto"/>
        <w:left w:val="none" w:sz="0" w:space="0" w:color="auto"/>
        <w:bottom w:val="none" w:sz="0" w:space="0" w:color="auto"/>
        <w:right w:val="none" w:sz="0" w:space="0" w:color="auto"/>
      </w:divBdr>
    </w:div>
    <w:div w:id="1419785008">
      <w:bodyDiv w:val="1"/>
      <w:marLeft w:val="0"/>
      <w:marRight w:val="0"/>
      <w:marTop w:val="0"/>
      <w:marBottom w:val="0"/>
      <w:divBdr>
        <w:top w:val="none" w:sz="0" w:space="0" w:color="auto"/>
        <w:left w:val="none" w:sz="0" w:space="0" w:color="auto"/>
        <w:bottom w:val="none" w:sz="0" w:space="0" w:color="auto"/>
        <w:right w:val="none" w:sz="0" w:space="0" w:color="auto"/>
      </w:divBdr>
    </w:div>
    <w:div w:id="1485924687">
      <w:bodyDiv w:val="1"/>
      <w:marLeft w:val="0"/>
      <w:marRight w:val="0"/>
      <w:marTop w:val="0"/>
      <w:marBottom w:val="0"/>
      <w:divBdr>
        <w:top w:val="none" w:sz="0" w:space="0" w:color="auto"/>
        <w:left w:val="none" w:sz="0" w:space="0" w:color="auto"/>
        <w:bottom w:val="none" w:sz="0" w:space="0" w:color="auto"/>
        <w:right w:val="none" w:sz="0" w:space="0" w:color="auto"/>
      </w:divBdr>
    </w:div>
    <w:div w:id="1566456566">
      <w:bodyDiv w:val="1"/>
      <w:marLeft w:val="0"/>
      <w:marRight w:val="0"/>
      <w:marTop w:val="0"/>
      <w:marBottom w:val="0"/>
      <w:divBdr>
        <w:top w:val="none" w:sz="0" w:space="0" w:color="auto"/>
        <w:left w:val="none" w:sz="0" w:space="0" w:color="auto"/>
        <w:bottom w:val="none" w:sz="0" w:space="0" w:color="auto"/>
        <w:right w:val="none" w:sz="0" w:space="0" w:color="auto"/>
      </w:divBdr>
    </w:div>
    <w:div w:id="1579511426">
      <w:bodyDiv w:val="1"/>
      <w:marLeft w:val="0"/>
      <w:marRight w:val="0"/>
      <w:marTop w:val="0"/>
      <w:marBottom w:val="0"/>
      <w:divBdr>
        <w:top w:val="none" w:sz="0" w:space="0" w:color="auto"/>
        <w:left w:val="none" w:sz="0" w:space="0" w:color="auto"/>
        <w:bottom w:val="none" w:sz="0" w:space="0" w:color="auto"/>
        <w:right w:val="none" w:sz="0" w:space="0" w:color="auto"/>
      </w:divBdr>
    </w:div>
    <w:div w:id="1643846502">
      <w:bodyDiv w:val="1"/>
      <w:marLeft w:val="0"/>
      <w:marRight w:val="0"/>
      <w:marTop w:val="0"/>
      <w:marBottom w:val="0"/>
      <w:divBdr>
        <w:top w:val="none" w:sz="0" w:space="0" w:color="auto"/>
        <w:left w:val="none" w:sz="0" w:space="0" w:color="auto"/>
        <w:bottom w:val="none" w:sz="0" w:space="0" w:color="auto"/>
        <w:right w:val="none" w:sz="0" w:space="0" w:color="auto"/>
      </w:divBdr>
    </w:div>
    <w:div w:id="1669167820">
      <w:bodyDiv w:val="1"/>
      <w:marLeft w:val="0"/>
      <w:marRight w:val="0"/>
      <w:marTop w:val="0"/>
      <w:marBottom w:val="0"/>
      <w:divBdr>
        <w:top w:val="none" w:sz="0" w:space="0" w:color="auto"/>
        <w:left w:val="none" w:sz="0" w:space="0" w:color="auto"/>
        <w:bottom w:val="none" w:sz="0" w:space="0" w:color="auto"/>
        <w:right w:val="none" w:sz="0" w:space="0" w:color="auto"/>
      </w:divBdr>
    </w:div>
    <w:div w:id="1716930151">
      <w:bodyDiv w:val="1"/>
      <w:marLeft w:val="0"/>
      <w:marRight w:val="0"/>
      <w:marTop w:val="0"/>
      <w:marBottom w:val="0"/>
      <w:divBdr>
        <w:top w:val="none" w:sz="0" w:space="0" w:color="auto"/>
        <w:left w:val="none" w:sz="0" w:space="0" w:color="auto"/>
        <w:bottom w:val="none" w:sz="0" w:space="0" w:color="auto"/>
        <w:right w:val="none" w:sz="0" w:space="0" w:color="auto"/>
      </w:divBdr>
    </w:div>
    <w:div w:id="1847133322">
      <w:bodyDiv w:val="1"/>
      <w:marLeft w:val="0"/>
      <w:marRight w:val="0"/>
      <w:marTop w:val="0"/>
      <w:marBottom w:val="0"/>
      <w:divBdr>
        <w:top w:val="none" w:sz="0" w:space="0" w:color="auto"/>
        <w:left w:val="none" w:sz="0" w:space="0" w:color="auto"/>
        <w:bottom w:val="none" w:sz="0" w:space="0" w:color="auto"/>
        <w:right w:val="none" w:sz="0" w:space="0" w:color="auto"/>
      </w:divBdr>
    </w:div>
    <w:div w:id="1927491253">
      <w:bodyDiv w:val="1"/>
      <w:marLeft w:val="0"/>
      <w:marRight w:val="0"/>
      <w:marTop w:val="0"/>
      <w:marBottom w:val="0"/>
      <w:divBdr>
        <w:top w:val="none" w:sz="0" w:space="0" w:color="auto"/>
        <w:left w:val="none" w:sz="0" w:space="0" w:color="auto"/>
        <w:bottom w:val="none" w:sz="0" w:space="0" w:color="auto"/>
        <w:right w:val="none" w:sz="0" w:space="0" w:color="auto"/>
      </w:divBdr>
    </w:div>
    <w:div w:id="1951085850">
      <w:bodyDiv w:val="1"/>
      <w:marLeft w:val="0"/>
      <w:marRight w:val="0"/>
      <w:marTop w:val="0"/>
      <w:marBottom w:val="0"/>
      <w:divBdr>
        <w:top w:val="none" w:sz="0" w:space="0" w:color="auto"/>
        <w:left w:val="none" w:sz="0" w:space="0" w:color="auto"/>
        <w:bottom w:val="none" w:sz="0" w:space="0" w:color="auto"/>
        <w:right w:val="none" w:sz="0" w:space="0" w:color="auto"/>
      </w:divBdr>
    </w:div>
    <w:div w:id="1961497168">
      <w:bodyDiv w:val="1"/>
      <w:marLeft w:val="0"/>
      <w:marRight w:val="0"/>
      <w:marTop w:val="0"/>
      <w:marBottom w:val="0"/>
      <w:divBdr>
        <w:top w:val="none" w:sz="0" w:space="0" w:color="auto"/>
        <w:left w:val="none" w:sz="0" w:space="0" w:color="auto"/>
        <w:bottom w:val="none" w:sz="0" w:space="0" w:color="auto"/>
        <w:right w:val="none" w:sz="0" w:space="0" w:color="auto"/>
      </w:divBdr>
    </w:div>
    <w:div w:id="1972636279">
      <w:bodyDiv w:val="1"/>
      <w:marLeft w:val="0"/>
      <w:marRight w:val="0"/>
      <w:marTop w:val="0"/>
      <w:marBottom w:val="0"/>
      <w:divBdr>
        <w:top w:val="none" w:sz="0" w:space="0" w:color="auto"/>
        <w:left w:val="none" w:sz="0" w:space="0" w:color="auto"/>
        <w:bottom w:val="none" w:sz="0" w:space="0" w:color="auto"/>
        <w:right w:val="none" w:sz="0" w:space="0" w:color="auto"/>
      </w:divBdr>
    </w:div>
    <w:div w:id="1989943982">
      <w:bodyDiv w:val="1"/>
      <w:marLeft w:val="0"/>
      <w:marRight w:val="0"/>
      <w:marTop w:val="0"/>
      <w:marBottom w:val="0"/>
      <w:divBdr>
        <w:top w:val="none" w:sz="0" w:space="0" w:color="auto"/>
        <w:left w:val="none" w:sz="0" w:space="0" w:color="auto"/>
        <w:bottom w:val="none" w:sz="0" w:space="0" w:color="auto"/>
        <w:right w:val="none" w:sz="0" w:space="0" w:color="auto"/>
      </w:divBdr>
    </w:div>
    <w:div w:id="2026514231">
      <w:bodyDiv w:val="1"/>
      <w:marLeft w:val="0"/>
      <w:marRight w:val="0"/>
      <w:marTop w:val="0"/>
      <w:marBottom w:val="0"/>
      <w:divBdr>
        <w:top w:val="none" w:sz="0" w:space="0" w:color="auto"/>
        <w:left w:val="none" w:sz="0" w:space="0" w:color="auto"/>
        <w:bottom w:val="none" w:sz="0" w:space="0" w:color="auto"/>
        <w:right w:val="none" w:sz="0" w:space="0" w:color="auto"/>
      </w:divBdr>
    </w:div>
    <w:div w:id="2044399705">
      <w:bodyDiv w:val="1"/>
      <w:marLeft w:val="0"/>
      <w:marRight w:val="0"/>
      <w:marTop w:val="0"/>
      <w:marBottom w:val="0"/>
      <w:divBdr>
        <w:top w:val="none" w:sz="0" w:space="0" w:color="auto"/>
        <w:left w:val="none" w:sz="0" w:space="0" w:color="auto"/>
        <w:bottom w:val="none" w:sz="0" w:space="0" w:color="auto"/>
        <w:right w:val="none" w:sz="0" w:space="0" w:color="auto"/>
      </w:divBdr>
    </w:div>
    <w:div w:id="2107268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evin.hawkins@mahindracomviva.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13398\AppData\Local\Microsoft\Windows\Temporary%20Internet%20Files\Content.Outlook\CPJ9ZB94\Mahindra%20Satyam%20Template.dotx" TargetMode="External"/></Relationships>
</file>

<file path=word/theme/theme1.xml><?xml version="1.0" encoding="utf-8"?>
<a:theme xmlns:a="http://schemas.openxmlformats.org/drawingml/2006/main" name="Office Theme">
  <a:themeElements>
    <a:clrScheme name="Mahindra Satyam Color Scheme">
      <a:dk1>
        <a:sysClr val="windowText" lastClr="000000"/>
      </a:dk1>
      <a:lt1>
        <a:sysClr val="window" lastClr="FFFFFF"/>
      </a:lt1>
      <a:dk2>
        <a:srgbClr val="6D6E71"/>
      </a:dk2>
      <a:lt2>
        <a:srgbClr val="E31837"/>
      </a:lt2>
      <a:accent1>
        <a:srgbClr val="E31837"/>
      </a:accent1>
      <a:accent2>
        <a:srgbClr val="A7A9AC"/>
      </a:accent2>
      <a:accent3>
        <a:srgbClr val="F3901D"/>
      </a:accent3>
      <a:accent4>
        <a:srgbClr val="FDBC5F"/>
      </a:accent4>
      <a:accent5>
        <a:srgbClr val="E31837"/>
      </a:accent5>
      <a:accent6>
        <a:srgbClr val="7C3520"/>
      </a:accent6>
      <a:hlink>
        <a:srgbClr val="6D6E71"/>
      </a:hlink>
      <a:folHlink>
        <a:srgbClr val="E31837"/>
      </a:folHlink>
    </a:clrScheme>
    <a:fontScheme name="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95B3919783FCE4D855E4D1D952A64A1" ma:contentTypeVersion="0" ma:contentTypeDescription="Create a new document." ma:contentTypeScope="" ma:versionID="76c3b4229e2f072941e5831c68fd43d9">
  <xsd:schema xmlns:xsd="http://www.w3.org/2001/XMLSchema" xmlns:p="http://schemas.microsoft.com/office/2006/metadata/properties" targetNamespace="http://schemas.microsoft.com/office/2006/metadata/properties" ma:root="true" ma:fieldsID="f0d70af262f8f057ec7cf520e63df27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1C871E-212F-4B93-9546-6074D410AF82}">
  <ds:schemaRefs>
    <ds:schemaRef ds:uri="http://schemas.microsoft.com/sharepoint/v3/contenttype/forms"/>
  </ds:schemaRefs>
</ds:datastoreItem>
</file>

<file path=customXml/itemProps2.xml><?xml version="1.0" encoding="utf-8"?>
<ds:datastoreItem xmlns:ds="http://schemas.openxmlformats.org/officeDocument/2006/customXml" ds:itemID="{53F69684-6C05-412F-B654-DF0E8705B564}">
  <ds:schemaRefs>
    <ds:schemaRef ds:uri="http://schemas.microsoft.com/office/2006/metadata/properties"/>
  </ds:schemaRefs>
</ds:datastoreItem>
</file>

<file path=customXml/itemProps3.xml><?xml version="1.0" encoding="utf-8"?>
<ds:datastoreItem xmlns:ds="http://schemas.openxmlformats.org/officeDocument/2006/customXml" ds:itemID="{2A08AE33-4D2C-4C46-A054-796E49FFF2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BD91BB4-15B5-4C64-ADA9-6A666B41A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Mahindra Satyam Template.dotx</Template>
  <TotalTime>514</TotalTime>
  <Pages>9</Pages>
  <Words>1295</Words>
  <Characters>7384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Mahindra Group</vt:lpstr>
    </vt:vector>
  </TitlesOfParts>
  <Company>SCSL</Company>
  <LinksUpToDate>false</LinksUpToDate>
  <CharactersWithSpaces>8662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Mahindra Group</dc:title>
  <dc:creator>213398</dc:creator>
  <cp:lastModifiedBy>Team1</cp:lastModifiedBy>
  <cp:revision>412</cp:revision>
  <dcterms:created xsi:type="dcterms:W3CDTF">2013-02-22T04:49:00Z</dcterms:created>
  <dcterms:modified xsi:type="dcterms:W3CDTF">2019-03-23T15:09:00Z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0x010100D95B3919783FCE4D855E4D1D952A64A1</vt:lpwstr>
  </property>
</Properties>
</file>